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CF90B4" w14:textId="0298549E" w:rsidR="000E76FF" w:rsidRPr="009305F0" w:rsidRDefault="000E76FF" w:rsidP="000C493F">
      <w:pPr>
        <w:jc w:val="center"/>
        <w:rPr>
          <w:rFonts w:cs="Times New Roman"/>
          <w:sz w:val="26"/>
          <w:szCs w:val="26"/>
        </w:rPr>
      </w:pPr>
      <w:r w:rsidRPr="009305F0">
        <w:rPr>
          <w:rFonts w:cs="Times New Roman"/>
          <w:sz w:val="26"/>
          <w:szCs w:val="26"/>
        </w:rPr>
        <w:t>Supporting information for</w:t>
      </w:r>
    </w:p>
    <w:p w14:paraId="481347C9" w14:textId="2EDD45A5" w:rsidR="000C493F" w:rsidRPr="009305F0" w:rsidRDefault="0058057C" w:rsidP="000C493F">
      <w:pPr>
        <w:jc w:val="center"/>
        <w:rPr>
          <w:rFonts w:cs="Times New Roman"/>
          <w:sz w:val="26"/>
          <w:szCs w:val="26"/>
        </w:rPr>
      </w:pPr>
      <w:r w:rsidRPr="0058057C">
        <w:rPr>
          <w:rFonts w:cs="Times New Roman"/>
          <w:sz w:val="26"/>
          <w:szCs w:val="26"/>
        </w:rPr>
        <w:t>Nitrate removal from water using electrostatic regeneration of functionalized adsorbent</w:t>
      </w:r>
    </w:p>
    <w:p w14:paraId="7FB90AC3" w14:textId="77777777" w:rsidR="00870B3D" w:rsidRPr="009305F0" w:rsidRDefault="00870B3D" w:rsidP="00870B3D">
      <w:pPr>
        <w:jc w:val="center"/>
        <w:rPr>
          <w:rFonts w:cs="Times New Roman"/>
        </w:rPr>
      </w:pPr>
      <w:r w:rsidRPr="009305F0">
        <w:rPr>
          <w:rFonts w:cs="Times New Roman"/>
        </w:rPr>
        <w:t>James W. Palko</w:t>
      </w:r>
      <w:r w:rsidRPr="009305F0">
        <w:rPr>
          <w:rFonts w:cs="Times New Roman"/>
          <w:vertAlign w:val="superscript"/>
        </w:rPr>
        <w:t>a,b,1</w:t>
      </w:r>
      <w:r w:rsidRPr="009305F0">
        <w:rPr>
          <w:rFonts w:cs="Times New Roman"/>
        </w:rPr>
        <w:t>, Diego I. Oyarzun</w:t>
      </w:r>
      <w:r w:rsidRPr="009305F0">
        <w:rPr>
          <w:rFonts w:cs="Times New Roman"/>
          <w:vertAlign w:val="superscript"/>
        </w:rPr>
        <w:t>a,1</w:t>
      </w:r>
      <w:r w:rsidRPr="009305F0">
        <w:rPr>
          <w:rFonts w:cs="Times New Roman"/>
        </w:rPr>
        <w:t>, Byunghang Ha</w:t>
      </w:r>
      <w:r w:rsidRPr="009305F0">
        <w:rPr>
          <w:rFonts w:cs="Times New Roman"/>
          <w:vertAlign w:val="superscript"/>
        </w:rPr>
        <w:t>a</w:t>
      </w:r>
      <w:r w:rsidRPr="009305F0">
        <w:rPr>
          <w:rFonts w:cs="Times New Roman"/>
        </w:rPr>
        <w:t>, Michael Stadermann</w:t>
      </w:r>
      <w:r w:rsidRPr="009305F0">
        <w:rPr>
          <w:rFonts w:cs="Times New Roman"/>
          <w:vertAlign w:val="superscript"/>
        </w:rPr>
        <w:t>c</w:t>
      </w:r>
      <w:r w:rsidRPr="009305F0">
        <w:rPr>
          <w:rFonts w:cs="Times New Roman"/>
        </w:rPr>
        <w:t>, Juan G. Santiago</w:t>
      </w:r>
      <w:r w:rsidRPr="009305F0">
        <w:rPr>
          <w:rFonts w:cs="Times New Roman"/>
          <w:vertAlign w:val="superscript"/>
        </w:rPr>
        <w:t>a,*</w:t>
      </w:r>
    </w:p>
    <w:p w14:paraId="78DEDCFD" w14:textId="77777777" w:rsidR="00870B3D" w:rsidRPr="009305F0" w:rsidRDefault="00870B3D" w:rsidP="00870B3D">
      <w:pPr>
        <w:jc w:val="center"/>
        <w:rPr>
          <w:rFonts w:cs="Times New Roman"/>
          <w:i/>
          <w:sz w:val="18"/>
          <w:szCs w:val="18"/>
        </w:rPr>
      </w:pPr>
      <w:r w:rsidRPr="009305F0">
        <w:rPr>
          <w:rFonts w:cs="Times New Roman"/>
          <w:i/>
          <w:sz w:val="18"/>
          <w:szCs w:val="18"/>
          <w:vertAlign w:val="superscript"/>
        </w:rPr>
        <w:t>a</w:t>
      </w:r>
      <w:r w:rsidRPr="009305F0">
        <w:rPr>
          <w:rFonts w:cs="Times New Roman"/>
          <w:i/>
          <w:sz w:val="18"/>
          <w:szCs w:val="18"/>
        </w:rPr>
        <w:t xml:space="preserve"> Department of Mechanical Engineering, Stanford University, Stanford, CA 94305, USA</w:t>
      </w:r>
    </w:p>
    <w:p w14:paraId="18D0C362" w14:textId="77777777" w:rsidR="00870B3D" w:rsidRPr="009305F0" w:rsidRDefault="00870B3D" w:rsidP="00870B3D">
      <w:pPr>
        <w:jc w:val="center"/>
        <w:rPr>
          <w:rFonts w:cs="Times New Roman"/>
          <w:i/>
          <w:sz w:val="18"/>
          <w:szCs w:val="18"/>
        </w:rPr>
      </w:pPr>
      <w:r w:rsidRPr="009305F0">
        <w:rPr>
          <w:rFonts w:cs="Times New Roman"/>
          <w:i/>
          <w:sz w:val="18"/>
          <w:szCs w:val="18"/>
          <w:vertAlign w:val="superscript"/>
        </w:rPr>
        <w:t>b</w:t>
      </w:r>
      <w:r w:rsidRPr="009305F0">
        <w:rPr>
          <w:rFonts w:cs="Times New Roman"/>
          <w:i/>
          <w:sz w:val="18"/>
          <w:szCs w:val="18"/>
        </w:rPr>
        <w:t xml:space="preserve"> Department of Mechanical Engineering, University of California, Merced, CA</w:t>
      </w:r>
      <w:r w:rsidRPr="009305F0">
        <w:t xml:space="preserve"> </w:t>
      </w:r>
      <w:r w:rsidRPr="009305F0">
        <w:rPr>
          <w:rFonts w:cs="Times New Roman"/>
          <w:i/>
          <w:sz w:val="18"/>
          <w:szCs w:val="18"/>
        </w:rPr>
        <w:t>95343, USA</w:t>
      </w:r>
    </w:p>
    <w:p w14:paraId="1BE4489E" w14:textId="77777777" w:rsidR="00870B3D" w:rsidRPr="009305F0" w:rsidRDefault="00870B3D" w:rsidP="00870B3D">
      <w:pPr>
        <w:jc w:val="center"/>
        <w:rPr>
          <w:rFonts w:cs="Times New Roman"/>
          <w:i/>
          <w:sz w:val="18"/>
          <w:szCs w:val="18"/>
        </w:rPr>
      </w:pPr>
      <w:r w:rsidRPr="009305F0">
        <w:rPr>
          <w:rFonts w:cs="Times New Roman"/>
          <w:i/>
          <w:sz w:val="18"/>
          <w:szCs w:val="18"/>
          <w:vertAlign w:val="superscript"/>
        </w:rPr>
        <w:t>c</w:t>
      </w:r>
      <w:r w:rsidRPr="009305F0">
        <w:rPr>
          <w:rFonts w:cs="Times New Roman"/>
          <w:i/>
          <w:sz w:val="18"/>
          <w:szCs w:val="18"/>
        </w:rPr>
        <w:t xml:space="preserve"> Lawrence Livermore National Laboratory, Livermore, CA</w:t>
      </w:r>
      <w:r w:rsidRPr="009305F0">
        <w:t xml:space="preserve"> </w:t>
      </w:r>
      <w:r w:rsidRPr="009305F0">
        <w:rPr>
          <w:rFonts w:cs="Times New Roman"/>
          <w:i/>
          <w:sz w:val="18"/>
          <w:szCs w:val="18"/>
        </w:rPr>
        <w:t>94550, USA</w:t>
      </w:r>
    </w:p>
    <w:p w14:paraId="1FC289DA" w14:textId="77777777" w:rsidR="00870B3D" w:rsidRPr="009305F0" w:rsidRDefault="00870B3D" w:rsidP="00870B3D">
      <w:pPr>
        <w:spacing w:line="480" w:lineRule="auto"/>
        <w:jc w:val="center"/>
        <w:rPr>
          <w:rFonts w:cs="Times New Roman"/>
          <w:i/>
          <w:sz w:val="18"/>
          <w:szCs w:val="18"/>
        </w:rPr>
      </w:pPr>
      <w:r w:rsidRPr="009305F0">
        <w:rPr>
          <w:rFonts w:cs="Times New Roman"/>
          <w:i/>
          <w:sz w:val="18"/>
          <w:szCs w:val="18"/>
          <w:vertAlign w:val="superscript"/>
        </w:rPr>
        <w:t>1</w:t>
      </w:r>
      <w:r w:rsidRPr="009305F0">
        <w:rPr>
          <w:rFonts w:cs="Times New Roman"/>
          <w:i/>
          <w:sz w:val="18"/>
          <w:szCs w:val="18"/>
        </w:rPr>
        <w:t>contributed equally</w:t>
      </w:r>
    </w:p>
    <w:p w14:paraId="052F295F" w14:textId="77777777" w:rsidR="00870B3D" w:rsidRPr="009305F0" w:rsidRDefault="00870B3D" w:rsidP="00870B3D">
      <w:pPr>
        <w:spacing w:line="480" w:lineRule="auto"/>
        <w:jc w:val="center"/>
        <w:rPr>
          <w:rFonts w:cs="Times New Roman"/>
          <w:i/>
          <w:sz w:val="18"/>
          <w:szCs w:val="18"/>
        </w:rPr>
      </w:pPr>
      <w:r w:rsidRPr="009305F0">
        <w:rPr>
          <w:rFonts w:cs="Times New Roman"/>
          <w:i/>
          <w:sz w:val="18"/>
          <w:szCs w:val="18"/>
          <w:vertAlign w:val="superscript"/>
        </w:rPr>
        <w:t>*</w:t>
      </w:r>
      <w:r w:rsidRPr="009305F0">
        <w:rPr>
          <w:rFonts w:cs="Times New Roman"/>
          <w:i/>
          <w:sz w:val="18"/>
          <w:szCs w:val="18"/>
        </w:rPr>
        <w:t>corresponding author</w:t>
      </w:r>
    </w:p>
    <w:p w14:paraId="5D4BECF4" w14:textId="65864684" w:rsidR="006A3705" w:rsidRPr="009305F0" w:rsidRDefault="006A3705" w:rsidP="006A3705">
      <w:pPr>
        <w:jc w:val="center"/>
        <w:rPr>
          <w:rFonts w:cs="Times New Roman"/>
          <w:sz w:val="20"/>
          <w:szCs w:val="20"/>
        </w:rPr>
      </w:pPr>
      <w:r w:rsidRPr="009305F0">
        <w:rPr>
          <w:rFonts w:cs="Times New Roman"/>
          <w:sz w:val="20"/>
          <w:szCs w:val="20"/>
        </w:rPr>
        <w:t xml:space="preserve">E-mail: </w:t>
      </w:r>
      <w:r w:rsidR="00A96726" w:rsidRPr="009305F0">
        <w:rPr>
          <w:rFonts w:cs="Times New Roman"/>
          <w:sz w:val="20"/>
          <w:szCs w:val="20"/>
        </w:rPr>
        <w:t>juan.santiago</w:t>
      </w:r>
      <w:r w:rsidRPr="009305F0">
        <w:rPr>
          <w:rFonts w:cs="Times New Roman"/>
          <w:sz w:val="20"/>
          <w:szCs w:val="20"/>
        </w:rPr>
        <w:t>@stanford.edu</w:t>
      </w:r>
    </w:p>
    <w:p w14:paraId="23FE92FD" w14:textId="5C1A284D" w:rsidR="006A3705" w:rsidRPr="009305F0" w:rsidRDefault="006A3705" w:rsidP="00EF72D3">
      <w:pPr>
        <w:jc w:val="center"/>
        <w:rPr>
          <w:rFonts w:cs="Times New Roman"/>
          <w:sz w:val="20"/>
          <w:szCs w:val="20"/>
        </w:rPr>
      </w:pPr>
      <w:r w:rsidRPr="009305F0">
        <w:rPr>
          <w:rFonts w:cs="Times New Roman"/>
          <w:sz w:val="20"/>
          <w:szCs w:val="20"/>
        </w:rPr>
        <w:t xml:space="preserve">Phone: </w:t>
      </w:r>
      <w:r w:rsidR="00EF72D3" w:rsidRPr="009305F0">
        <w:rPr>
          <w:rFonts w:cs="Times New Roman"/>
          <w:sz w:val="20"/>
          <w:szCs w:val="20"/>
        </w:rPr>
        <w:t>(650) 723-5689</w:t>
      </w:r>
    </w:p>
    <w:p w14:paraId="7079A2DD" w14:textId="7AC1E6CB" w:rsidR="006A3705" w:rsidRPr="009305F0" w:rsidRDefault="006A3705" w:rsidP="00BD07BE">
      <w:pPr>
        <w:rPr>
          <w:rFonts w:cs="Times New Roman"/>
        </w:rPr>
        <w:sectPr w:rsidR="006A3705" w:rsidRPr="009305F0" w:rsidSect="00554865">
          <w:footerReference w:type="default" r:id="rId8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60969391" w14:textId="77D41E1C" w:rsidR="00B915D9" w:rsidRPr="009305F0" w:rsidRDefault="006A3705" w:rsidP="00BD07BE">
      <w:pPr>
        <w:rPr>
          <w:rFonts w:cs="Times New Roman"/>
        </w:rPr>
      </w:pPr>
      <w:r w:rsidRPr="009305F0">
        <w:rPr>
          <w:rFonts w:cs="Times New Roman"/>
        </w:rPr>
        <w:t>Abstract</w:t>
      </w:r>
    </w:p>
    <w:p w14:paraId="63668123" w14:textId="1E0DF5AF" w:rsidR="006A3705" w:rsidRPr="009305F0" w:rsidRDefault="005C0284" w:rsidP="00554865">
      <w:pPr>
        <w:jc w:val="both"/>
        <w:rPr>
          <w:rFonts w:cs="Times New Roman"/>
        </w:rPr>
      </w:pPr>
      <w:r w:rsidRPr="009305F0">
        <w:rPr>
          <w:rFonts w:cs="Times New Roman"/>
        </w:rPr>
        <w:t xml:space="preserve">The supporting information presented here provides </w:t>
      </w:r>
      <w:r w:rsidR="00EB2A08" w:rsidRPr="009305F0">
        <w:rPr>
          <w:rFonts w:cs="Times New Roman"/>
        </w:rPr>
        <w:t>descriptions of</w:t>
      </w:r>
      <w:r w:rsidRPr="009305F0">
        <w:rPr>
          <w:rFonts w:cs="Times New Roman"/>
        </w:rPr>
        <w:t xml:space="preserve"> </w:t>
      </w:r>
      <w:r w:rsidR="00EB2A08" w:rsidRPr="009305F0">
        <w:rPr>
          <w:rFonts w:cs="Times New Roman"/>
        </w:rPr>
        <w:t>UV spectrophotomet</w:t>
      </w:r>
      <w:r w:rsidRPr="009305F0">
        <w:rPr>
          <w:rFonts w:cs="Times New Roman"/>
        </w:rPr>
        <w:t>r</w:t>
      </w:r>
      <w:r w:rsidR="00EB2A08" w:rsidRPr="009305F0">
        <w:rPr>
          <w:rFonts w:cs="Times New Roman"/>
        </w:rPr>
        <w:t>ic</w:t>
      </w:r>
      <w:r w:rsidRPr="009305F0">
        <w:rPr>
          <w:rFonts w:cs="Times New Roman"/>
        </w:rPr>
        <w:t xml:space="preserve"> nitrate measurements</w:t>
      </w:r>
      <w:r w:rsidR="00554865" w:rsidRPr="009305F0">
        <w:rPr>
          <w:rFonts w:cs="Times New Roman"/>
        </w:rPr>
        <w:t>, nitrate removal cycles at short circuit, inactive times between runs</w:t>
      </w:r>
      <w:r w:rsidR="00EB2A08" w:rsidRPr="009305F0">
        <w:rPr>
          <w:rFonts w:cs="Times New Roman"/>
        </w:rPr>
        <w:t xml:space="preserve"> for the nitrate removal cell</w:t>
      </w:r>
      <w:r w:rsidR="00870B3D" w:rsidRPr="009305F0">
        <w:rPr>
          <w:rFonts w:cs="Times New Roman"/>
        </w:rPr>
        <w:t>, and competitive adsorption of NO</w:t>
      </w:r>
      <w:r w:rsidR="00870B3D" w:rsidRPr="009305F0">
        <w:rPr>
          <w:rFonts w:cs="Times New Roman"/>
          <w:vertAlign w:val="subscript"/>
        </w:rPr>
        <w:t>3</w:t>
      </w:r>
      <w:r w:rsidR="00870B3D" w:rsidRPr="009305F0">
        <w:rPr>
          <w:rFonts w:cs="Times New Roman"/>
          <w:vertAlign w:val="superscript"/>
        </w:rPr>
        <w:t>-</w:t>
      </w:r>
      <w:r w:rsidR="00870B3D" w:rsidRPr="009305F0">
        <w:rPr>
          <w:rFonts w:cs="Times New Roman"/>
        </w:rPr>
        <w:t xml:space="preserve"> and Cl</w:t>
      </w:r>
      <w:r w:rsidR="00870B3D" w:rsidRPr="009305F0">
        <w:rPr>
          <w:rFonts w:cs="Times New Roman"/>
          <w:vertAlign w:val="superscript"/>
        </w:rPr>
        <w:t>-</w:t>
      </w:r>
      <w:r w:rsidR="00554865" w:rsidRPr="009305F0">
        <w:rPr>
          <w:rFonts w:cs="Times New Roman"/>
        </w:rPr>
        <w:t>.</w:t>
      </w:r>
    </w:p>
    <w:p w14:paraId="32AEF23C" w14:textId="74DB9CD8" w:rsidR="00554865" w:rsidRPr="009305F0" w:rsidRDefault="00554865" w:rsidP="00554865">
      <w:pPr>
        <w:jc w:val="both"/>
        <w:rPr>
          <w:rFonts w:cs="Times New Roman"/>
        </w:rPr>
      </w:pPr>
      <w:r w:rsidRPr="009305F0">
        <w:rPr>
          <w:rFonts w:cs="Times New Roman"/>
        </w:rPr>
        <w:t>List of Figures and Tables</w:t>
      </w:r>
    </w:p>
    <w:tbl>
      <w:tblPr>
        <w:tblStyle w:val="TableGrid"/>
        <w:tblW w:w="4235" w:type="dxa"/>
        <w:tblInd w:w="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"/>
        <w:gridCol w:w="2706"/>
        <w:gridCol w:w="624"/>
      </w:tblGrid>
      <w:tr w:rsidR="00554865" w:rsidRPr="009305F0" w14:paraId="3C2B7474" w14:textId="77777777" w:rsidTr="00102038">
        <w:tc>
          <w:tcPr>
            <w:tcW w:w="905" w:type="dxa"/>
          </w:tcPr>
          <w:p w14:paraId="6AACFC77" w14:textId="1049430C" w:rsidR="00554865" w:rsidRPr="009305F0" w:rsidRDefault="00EB2A08" w:rsidP="00554865">
            <w:pPr>
              <w:jc w:val="both"/>
              <w:rPr>
                <w:rFonts w:cs="Times New Roman"/>
              </w:rPr>
            </w:pPr>
            <w:r w:rsidRPr="009305F0">
              <w:rPr>
                <w:rFonts w:cs="Times New Roman"/>
              </w:rPr>
              <w:t xml:space="preserve">Fig. </w:t>
            </w:r>
            <w:r w:rsidR="00554865" w:rsidRPr="009305F0">
              <w:rPr>
                <w:rFonts w:cs="Times New Roman"/>
              </w:rPr>
              <w:t>S 1</w:t>
            </w:r>
          </w:p>
        </w:tc>
        <w:tc>
          <w:tcPr>
            <w:tcW w:w="2706" w:type="dxa"/>
          </w:tcPr>
          <w:p w14:paraId="095E4DF5" w14:textId="652058B1" w:rsidR="00554865" w:rsidRPr="009305F0" w:rsidRDefault="00554865" w:rsidP="00554865">
            <w:pPr>
              <w:jc w:val="both"/>
              <w:rPr>
                <w:rFonts w:cs="Times New Roman"/>
              </w:rPr>
            </w:pPr>
            <w:r w:rsidRPr="009305F0">
              <w:rPr>
                <w:rFonts w:cs="Times New Roman"/>
              </w:rPr>
              <w:t>Calibration curves for UV absorbance of NaNO</w:t>
            </w:r>
            <w:r w:rsidRPr="00BD3754">
              <w:rPr>
                <w:rFonts w:cs="Times New Roman"/>
                <w:vertAlign w:val="subscript"/>
              </w:rPr>
              <w:t>3</w:t>
            </w:r>
            <w:r w:rsidRPr="009305F0">
              <w:rPr>
                <w:rFonts w:cs="Times New Roman"/>
              </w:rPr>
              <w:t xml:space="preserve"> .  .  .  .  .  .  </w:t>
            </w:r>
          </w:p>
        </w:tc>
        <w:tc>
          <w:tcPr>
            <w:tcW w:w="624" w:type="dxa"/>
            <w:vAlign w:val="bottom"/>
          </w:tcPr>
          <w:p w14:paraId="01E152A0" w14:textId="65B6341C" w:rsidR="00554865" w:rsidRPr="009305F0" w:rsidRDefault="00554865" w:rsidP="00924A3E">
            <w:pPr>
              <w:jc w:val="center"/>
              <w:rPr>
                <w:rFonts w:cs="Times New Roman"/>
              </w:rPr>
            </w:pPr>
            <w:r w:rsidRPr="009305F0">
              <w:rPr>
                <w:rFonts w:cs="Times New Roman"/>
              </w:rPr>
              <w:t>S-1</w:t>
            </w:r>
          </w:p>
        </w:tc>
      </w:tr>
      <w:tr w:rsidR="00554865" w:rsidRPr="009305F0" w14:paraId="153D905D" w14:textId="77777777" w:rsidTr="00102038">
        <w:tc>
          <w:tcPr>
            <w:tcW w:w="905" w:type="dxa"/>
          </w:tcPr>
          <w:p w14:paraId="6A1F660D" w14:textId="3F0306B2" w:rsidR="00554865" w:rsidRPr="009305F0" w:rsidRDefault="00EB2A08" w:rsidP="00554865">
            <w:pPr>
              <w:jc w:val="both"/>
              <w:rPr>
                <w:rFonts w:cs="Times New Roman"/>
              </w:rPr>
            </w:pPr>
            <w:r w:rsidRPr="009305F0">
              <w:rPr>
                <w:rFonts w:cs="Times New Roman"/>
              </w:rPr>
              <w:t xml:space="preserve">Fig. </w:t>
            </w:r>
            <w:r w:rsidR="00554865" w:rsidRPr="009305F0">
              <w:rPr>
                <w:rFonts w:cs="Times New Roman"/>
              </w:rPr>
              <w:t>S 2</w:t>
            </w:r>
          </w:p>
        </w:tc>
        <w:tc>
          <w:tcPr>
            <w:tcW w:w="2706" w:type="dxa"/>
          </w:tcPr>
          <w:p w14:paraId="519ADE62" w14:textId="00B2E61A" w:rsidR="00554865" w:rsidRPr="009305F0" w:rsidRDefault="00924A3E" w:rsidP="00554865">
            <w:pPr>
              <w:jc w:val="both"/>
              <w:rPr>
                <w:rFonts w:cs="Times New Roman"/>
              </w:rPr>
            </w:pPr>
            <w:r w:rsidRPr="009305F0">
              <w:rPr>
                <w:rFonts w:cs="Times New Roman"/>
              </w:rPr>
              <w:t xml:space="preserve">UV-vis </w:t>
            </w:r>
            <w:r w:rsidR="0093566F" w:rsidRPr="009305F0">
              <w:rPr>
                <w:rFonts w:cs="Times New Roman"/>
              </w:rPr>
              <w:t>spectrophotometer</w:t>
            </w:r>
            <w:r w:rsidR="00554865" w:rsidRPr="009305F0">
              <w:rPr>
                <w:rFonts w:cs="Times New Roman"/>
              </w:rPr>
              <w:t xml:space="preserve"> </w:t>
            </w:r>
            <w:r w:rsidRPr="009305F0">
              <w:rPr>
                <w:rFonts w:cs="Times New Roman"/>
              </w:rPr>
              <w:t xml:space="preserve">absorbance </w:t>
            </w:r>
            <w:r w:rsidR="00554865" w:rsidRPr="009305F0">
              <w:rPr>
                <w:rFonts w:cs="Times New Roman"/>
              </w:rPr>
              <w:t>of Sodium Bromide</w:t>
            </w:r>
            <w:r w:rsidRPr="009305F0">
              <w:rPr>
                <w:rFonts w:cs="Times New Roman"/>
              </w:rPr>
              <w:t>.  .  .  .  .  .  .  .  .  .  .  .</w:t>
            </w:r>
          </w:p>
        </w:tc>
        <w:tc>
          <w:tcPr>
            <w:tcW w:w="624" w:type="dxa"/>
            <w:vAlign w:val="bottom"/>
          </w:tcPr>
          <w:p w14:paraId="3D523164" w14:textId="2943F772" w:rsidR="00554865" w:rsidRPr="009305F0" w:rsidRDefault="00554865" w:rsidP="00924A3E">
            <w:pPr>
              <w:jc w:val="center"/>
              <w:rPr>
                <w:rFonts w:cs="Times New Roman"/>
              </w:rPr>
            </w:pPr>
            <w:r w:rsidRPr="009305F0">
              <w:rPr>
                <w:rFonts w:cs="Times New Roman"/>
              </w:rPr>
              <w:t>S-2</w:t>
            </w:r>
          </w:p>
        </w:tc>
      </w:tr>
      <w:tr w:rsidR="00554865" w:rsidRPr="009305F0" w14:paraId="477F6800" w14:textId="77777777" w:rsidTr="00102038">
        <w:tc>
          <w:tcPr>
            <w:tcW w:w="905" w:type="dxa"/>
          </w:tcPr>
          <w:p w14:paraId="75D7FAC0" w14:textId="13FFEFC4" w:rsidR="00554865" w:rsidRPr="009305F0" w:rsidRDefault="00EB2A08" w:rsidP="00554865">
            <w:pPr>
              <w:jc w:val="both"/>
              <w:rPr>
                <w:rFonts w:cs="Times New Roman"/>
              </w:rPr>
            </w:pPr>
            <w:r w:rsidRPr="009305F0">
              <w:rPr>
                <w:rFonts w:cs="Times New Roman"/>
              </w:rPr>
              <w:t xml:space="preserve">Fig. </w:t>
            </w:r>
            <w:r w:rsidR="00554865" w:rsidRPr="009305F0">
              <w:rPr>
                <w:rFonts w:cs="Times New Roman"/>
              </w:rPr>
              <w:t>S 3</w:t>
            </w:r>
          </w:p>
        </w:tc>
        <w:tc>
          <w:tcPr>
            <w:tcW w:w="2706" w:type="dxa"/>
          </w:tcPr>
          <w:p w14:paraId="79BB9613" w14:textId="531CEE7C" w:rsidR="00554865" w:rsidRPr="009305F0" w:rsidRDefault="00924A3E" w:rsidP="00554865">
            <w:pPr>
              <w:jc w:val="both"/>
              <w:rPr>
                <w:rFonts w:cs="Times New Roman"/>
              </w:rPr>
            </w:pPr>
            <w:r w:rsidRPr="009305F0">
              <w:rPr>
                <w:rFonts w:cs="Times New Roman"/>
              </w:rPr>
              <w:t>Cyclic adsorption of nitrate with active and counter electrodes shorted following electrical regeneration .  .  .  .  .  .  .  .  .  .  .</w:t>
            </w:r>
          </w:p>
        </w:tc>
        <w:tc>
          <w:tcPr>
            <w:tcW w:w="624" w:type="dxa"/>
            <w:vAlign w:val="bottom"/>
          </w:tcPr>
          <w:p w14:paraId="2C7960B2" w14:textId="57D982FC" w:rsidR="00554865" w:rsidRPr="009305F0" w:rsidRDefault="00554865" w:rsidP="00924A3E">
            <w:pPr>
              <w:jc w:val="center"/>
              <w:rPr>
                <w:rFonts w:cs="Times New Roman"/>
              </w:rPr>
            </w:pPr>
            <w:r w:rsidRPr="009305F0">
              <w:rPr>
                <w:rFonts w:cs="Times New Roman"/>
              </w:rPr>
              <w:t>S-3</w:t>
            </w:r>
          </w:p>
        </w:tc>
      </w:tr>
      <w:tr w:rsidR="00554865" w:rsidRPr="009305F0" w14:paraId="6EC89843" w14:textId="77777777" w:rsidTr="00102038">
        <w:tc>
          <w:tcPr>
            <w:tcW w:w="905" w:type="dxa"/>
          </w:tcPr>
          <w:p w14:paraId="7DC5B1F2" w14:textId="22C11ADC" w:rsidR="00554865" w:rsidRPr="009305F0" w:rsidRDefault="00554865" w:rsidP="00554865">
            <w:pPr>
              <w:jc w:val="both"/>
              <w:rPr>
                <w:rFonts w:cs="Times New Roman"/>
              </w:rPr>
            </w:pPr>
            <w:r w:rsidRPr="009305F0">
              <w:rPr>
                <w:rFonts w:cs="Times New Roman"/>
              </w:rPr>
              <w:t>T</w:t>
            </w:r>
            <w:r w:rsidR="00EB2A08" w:rsidRPr="009305F0">
              <w:rPr>
                <w:rFonts w:cs="Times New Roman"/>
              </w:rPr>
              <w:t>able  S</w:t>
            </w:r>
            <w:r w:rsidRPr="009305F0">
              <w:rPr>
                <w:rFonts w:cs="Times New Roman"/>
              </w:rPr>
              <w:t xml:space="preserve"> 1</w:t>
            </w:r>
          </w:p>
        </w:tc>
        <w:tc>
          <w:tcPr>
            <w:tcW w:w="2706" w:type="dxa"/>
          </w:tcPr>
          <w:p w14:paraId="3C522FAB" w14:textId="45131015" w:rsidR="00554865" w:rsidRPr="009305F0" w:rsidRDefault="00924A3E" w:rsidP="00554865">
            <w:pPr>
              <w:jc w:val="both"/>
              <w:rPr>
                <w:rFonts w:cs="Times New Roman"/>
                <w:iCs/>
              </w:rPr>
            </w:pPr>
            <w:r w:rsidRPr="009305F0">
              <w:rPr>
                <w:rFonts w:cs="Times New Roman"/>
                <w:iCs/>
              </w:rPr>
              <w:t>Inactive delay time after each adsorption cycle.</w:t>
            </w:r>
            <w:r w:rsidR="00102038" w:rsidRPr="009305F0">
              <w:rPr>
                <w:rFonts w:cs="Times New Roman"/>
                <w:iCs/>
              </w:rPr>
              <w:t xml:space="preserve">  .  .  .  </w:t>
            </w:r>
            <w:r w:rsidRPr="009305F0">
              <w:rPr>
                <w:rFonts w:cs="Times New Roman"/>
                <w:iCs/>
              </w:rPr>
              <w:t xml:space="preserve">  </w:t>
            </w:r>
            <w:r w:rsidR="00102038" w:rsidRPr="009305F0">
              <w:rPr>
                <w:rFonts w:cs="Times New Roman"/>
                <w:iCs/>
              </w:rPr>
              <w:t xml:space="preserve"> </w:t>
            </w:r>
          </w:p>
          <w:p w14:paraId="24488AF9" w14:textId="2814AD89" w:rsidR="00102038" w:rsidRPr="009305F0" w:rsidRDefault="00102038" w:rsidP="00554865">
            <w:pPr>
              <w:jc w:val="both"/>
              <w:rPr>
                <w:rFonts w:cs="Times New Roman"/>
              </w:rPr>
            </w:pPr>
          </w:p>
        </w:tc>
        <w:tc>
          <w:tcPr>
            <w:tcW w:w="624" w:type="dxa"/>
            <w:vAlign w:val="center"/>
          </w:tcPr>
          <w:p w14:paraId="0E084841" w14:textId="10DFB3BC" w:rsidR="00554865" w:rsidRPr="009305F0" w:rsidRDefault="00554865" w:rsidP="00102038">
            <w:pPr>
              <w:jc w:val="center"/>
              <w:rPr>
                <w:rFonts w:cs="Times New Roman"/>
              </w:rPr>
            </w:pPr>
            <w:r w:rsidRPr="009305F0">
              <w:rPr>
                <w:rFonts w:cs="Times New Roman"/>
              </w:rPr>
              <w:t>S-</w:t>
            </w:r>
            <w:r w:rsidR="00D62948" w:rsidRPr="009305F0">
              <w:rPr>
                <w:rFonts w:cs="Times New Roman"/>
              </w:rPr>
              <w:t>4</w:t>
            </w:r>
          </w:p>
        </w:tc>
      </w:tr>
      <w:tr w:rsidR="00102038" w:rsidRPr="009305F0" w14:paraId="43610AEC" w14:textId="77777777" w:rsidTr="00102038">
        <w:tc>
          <w:tcPr>
            <w:tcW w:w="905" w:type="dxa"/>
          </w:tcPr>
          <w:p w14:paraId="4D14717B" w14:textId="464B3807" w:rsidR="00102038" w:rsidRPr="009305F0" w:rsidRDefault="00102038" w:rsidP="00554865">
            <w:pPr>
              <w:jc w:val="both"/>
              <w:rPr>
                <w:rFonts w:cs="Times New Roman"/>
                <w:iCs/>
              </w:rPr>
            </w:pPr>
            <w:r w:rsidRPr="009305F0">
              <w:rPr>
                <w:rFonts w:cs="Times New Roman"/>
                <w:iCs/>
              </w:rPr>
              <w:t>Fig. S 4</w:t>
            </w:r>
          </w:p>
        </w:tc>
        <w:tc>
          <w:tcPr>
            <w:tcW w:w="2706" w:type="dxa"/>
          </w:tcPr>
          <w:p w14:paraId="24526615" w14:textId="5E760369" w:rsidR="00102038" w:rsidRPr="009305F0" w:rsidRDefault="00102038" w:rsidP="00554865">
            <w:pPr>
              <w:jc w:val="both"/>
              <w:rPr>
                <w:rFonts w:cs="Times New Roman"/>
                <w:iCs/>
              </w:rPr>
            </w:pPr>
            <w:r w:rsidRPr="009305F0">
              <w:rPr>
                <w:rFonts w:cs="Times New Roman"/>
                <w:iCs/>
              </w:rPr>
              <w:t>Affinity of NO</w:t>
            </w:r>
            <w:r w:rsidRPr="00BD3754">
              <w:rPr>
                <w:rFonts w:cs="Times New Roman"/>
                <w:iCs/>
                <w:vertAlign w:val="subscript"/>
              </w:rPr>
              <w:t>3</w:t>
            </w:r>
            <w:r w:rsidRPr="00BD3754">
              <w:rPr>
                <w:rFonts w:cs="Times New Roman"/>
                <w:iCs/>
                <w:vertAlign w:val="superscript"/>
              </w:rPr>
              <w:t>-</w:t>
            </w:r>
            <w:r w:rsidRPr="009305F0">
              <w:rPr>
                <w:rFonts w:cs="Times New Roman"/>
                <w:iCs/>
              </w:rPr>
              <w:t xml:space="preserve"> over Cl</w:t>
            </w:r>
            <w:r w:rsidRPr="00BD3754">
              <w:rPr>
                <w:rFonts w:cs="Times New Roman"/>
                <w:iCs/>
                <w:vertAlign w:val="superscript"/>
              </w:rPr>
              <w:t>-</w:t>
            </w:r>
          </w:p>
        </w:tc>
        <w:tc>
          <w:tcPr>
            <w:tcW w:w="624" w:type="dxa"/>
            <w:vAlign w:val="center"/>
          </w:tcPr>
          <w:p w14:paraId="08230AC6" w14:textId="182EA5D8" w:rsidR="00102038" w:rsidRPr="009305F0" w:rsidRDefault="00102038" w:rsidP="00102038">
            <w:pPr>
              <w:jc w:val="center"/>
              <w:rPr>
                <w:rFonts w:cs="Times New Roman"/>
                <w:iCs/>
              </w:rPr>
            </w:pPr>
            <w:r w:rsidRPr="009305F0">
              <w:rPr>
                <w:rFonts w:cs="Times New Roman"/>
                <w:iCs/>
              </w:rPr>
              <w:t>S-4</w:t>
            </w:r>
          </w:p>
        </w:tc>
      </w:tr>
    </w:tbl>
    <w:p w14:paraId="4DB07428" w14:textId="056505AA" w:rsidR="00554865" w:rsidRPr="009305F0" w:rsidRDefault="00554865" w:rsidP="00554865">
      <w:pPr>
        <w:spacing w:after="0"/>
        <w:jc w:val="both"/>
        <w:rPr>
          <w:rFonts w:cs="Times New Roman"/>
        </w:rPr>
      </w:pPr>
    </w:p>
    <w:p w14:paraId="6C1ACB2D" w14:textId="474DFEE1" w:rsidR="00F9217B" w:rsidRPr="009305F0" w:rsidRDefault="00F9217B" w:rsidP="00F9217B">
      <w:pPr>
        <w:pStyle w:val="ListParagraph"/>
        <w:numPr>
          <w:ilvl w:val="0"/>
          <w:numId w:val="11"/>
        </w:numPr>
        <w:rPr>
          <w:rFonts w:cs="Times New Roman"/>
        </w:rPr>
      </w:pPr>
      <w:r w:rsidRPr="009305F0">
        <w:rPr>
          <w:rFonts w:cs="Times New Roman"/>
        </w:rPr>
        <w:t>UV spectrophotometric measurements of nitrate concentration</w:t>
      </w:r>
    </w:p>
    <w:p w14:paraId="6F4EDD45" w14:textId="59618F94" w:rsidR="002478F3" w:rsidRPr="009305F0" w:rsidRDefault="00466D4C" w:rsidP="00E05FD5">
      <w:pPr>
        <w:jc w:val="both"/>
        <w:rPr>
          <w:rFonts w:cs="Times New Roman"/>
        </w:rPr>
      </w:pPr>
      <w:r w:rsidRPr="009305F0">
        <w:rPr>
          <w:rFonts w:cs="Times New Roman"/>
        </w:rPr>
        <w:t xml:space="preserve">We </w:t>
      </w:r>
      <w:r w:rsidR="00361760" w:rsidRPr="009305F0">
        <w:rPr>
          <w:rFonts w:cs="Times New Roman"/>
        </w:rPr>
        <w:t>measured NO</w:t>
      </w:r>
      <w:r w:rsidR="00361760" w:rsidRPr="009305F0">
        <w:rPr>
          <w:rFonts w:cs="Times New Roman"/>
          <w:vertAlign w:val="subscript"/>
        </w:rPr>
        <w:t>3</w:t>
      </w:r>
      <w:r w:rsidR="00361760" w:rsidRPr="009305F0">
        <w:rPr>
          <w:rFonts w:cs="Times New Roman"/>
          <w:vertAlign w:val="superscript"/>
        </w:rPr>
        <w:t>-</w:t>
      </w:r>
      <w:r w:rsidR="00361760" w:rsidRPr="009305F0">
        <w:rPr>
          <w:rFonts w:cs="Times New Roman"/>
        </w:rPr>
        <w:t xml:space="preserve"> concentration</w:t>
      </w:r>
      <w:r w:rsidR="00B915D9" w:rsidRPr="009305F0">
        <w:rPr>
          <w:rFonts w:cs="Times New Roman"/>
        </w:rPr>
        <w:t>s</w:t>
      </w:r>
      <w:r w:rsidRPr="009305F0">
        <w:rPr>
          <w:rFonts w:cs="Times New Roman"/>
        </w:rPr>
        <w:t xml:space="preserve"> </w:t>
      </w:r>
      <w:r w:rsidR="00361760" w:rsidRPr="009305F0">
        <w:rPr>
          <w:rFonts w:cs="Times New Roman"/>
        </w:rPr>
        <w:t xml:space="preserve">using </w:t>
      </w:r>
      <w:r w:rsidRPr="009305F0">
        <w:rPr>
          <w:rFonts w:cs="Times New Roman"/>
        </w:rPr>
        <w:t>a UV/Vis/NIR spectrophotometer (</w:t>
      </w:r>
      <w:r w:rsidR="00010714" w:rsidRPr="009305F0">
        <w:rPr>
          <w:rFonts w:cs="Times New Roman"/>
        </w:rPr>
        <w:t xml:space="preserve">Agilent Cary </w:t>
      </w:r>
      <w:r w:rsidR="00010714" w:rsidRPr="009305F0">
        <w:rPr>
          <w:rFonts w:cs="Times New Roman"/>
        </w:rPr>
        <w:t>6000i</w:t>
      </w:r>
      <w:r w:rsidRPr="009305F0">
        <w:rPr>
          <w:rFonts w:cs="Times New Roman"/>
        </w:rPr>
        <w:t>) with a short path length (0.2 mm) quartz cuvette</w:t>
      </w:r>
      <w:r w:rsidR="00010714" w:rsidRPr="009305F0">
        <w:rPr>
          <w:rFonts w:cs="Times New Roman"/>
        </w:rPr>
        <w:t xml:space="preserve">. </w:t>
      </w:r>
      <w:r w:rsidR="00B915D9" w:rsidRPr="009305F0">
        <w:rPr>
          <w:rFonts w:cs="Times New Roman"/>
        </w:rPr>
        <w:t xml:space="preserve">To this end, we </w:t>
      </w:r>
      <w:r w:rsidR="00010714" w:rsidRPr="009305F0">
        <w:rPr>
          <w:rFonts w:cs="Times New Roman"/>
        </w:rPr>
        <w:t>generate</w:t>
      </w:r>
      <w:r w:rsidRPr="009305F0">
        <w:rPr>
          <w:rFonts w:cs="Times New Roman"/>
        </w:rPr>
        <w:t>d</w:t>
      </w:r>
      <w:r w:rsidR="00010714" w:rsidRPr="009305F0">
        <w:rPr>
          <w:rFonts w:cs="Times New Roman"/>
        </w:rPr>
        <w:t xml:space="preserve"> </w:t>
      </w:r>
      <w:r w:rsidR="00B915D9" w:rsidRPr="009305F0">
        <w:rPr>
          <w:rFonts w:cs="Times New Roman"/>
        </w:rPr>
        <w:t xml:space="preserve">custom </w:t>
      </w:r>
      <w:r w:rsidR="00010714" w:rsidRPr="009305F0">
        <w:rPr>
          <w:rFonts w:cs="Times New Roman"/>
        </w:rPr>
        <w:t>calibration curve</w:t>
      </w:r>
      <w:r w:rsidR="00EB2A08" w:rsidRPr="009305F0">
        <w:rPr>
          <w:rFonts w:cs="Times New Roman"/>
        </w:rPr>
        <w:t>s</w:t>
      </w:r>
      <w:r w:rsidRPr="009305F0">
        <w:rPr>
          <w:rFonts w:cs="Times New Roman"/>
        </w:rPr>
        <w:t xml:space="preserve"> for </w:t>
      </w:r>
      <w:r w:rsidR="002478F3" w:rsidRPr="009305F0">
        <w:rPr>
          <w:rFonts w:cs="Times New Roman"/>
        </w:rPr>
        <w:t>NO</w:t>
      </w:r>
      <w:r w:rsidR="002478F3" w:rsidRPr="009305F0">
        <w:rPr>
          <w:rFonts w:cs="Times New Roman"/>
          <w:vertAlign w:val="subscript"/>
        </w:rPr>
        <w:t>3</w:t>
      </w:r>
      <w:r w:rsidR="002478F3" w:rsidRPr="009305F0">
        <w:rPr>
          <w:rFonts w:cs="Times New Roman"/>
          <w:vertAlign w:val="superscript"/>
        </w:rPr>
        <w:t>-</w:t>
      </w:r>
      <w:r w:rsidR="002478F3" w:rsidRPr="009305F0">
        <w:rPr>
          <w:rFonts w:cs="Times New Roman"/>
        </w:rPr>
        <w:t xml:space="preserve"> </w:t>
      </w:r>
      <w:r w:rsidRPr="009305F0">
        <w:rPr>
          <w:rFonts w:cs="Times New Roman"/>
        </w:rPr>
        <w:t xml:space="preserve">adsorption at wavelengths </w:t>
      </w:r>
      <w:r w:rsidR="00EB2A08" w:rsidRPr="009305F0">
        <w:rPr>
          <w:rFonts w:cs="Times New Roman"/>
        </w:rPr>
        <w:t>of 205</w:t>
      </w:r>
      <w:r w:rsidR="002478F3" w:rsidRPr="009305F0">
        <w:rPr>
          <w:rFonts w:cs="Times New Roman"/>
        </w:rPr>
        <w:t xml:space="preserve"> and 22</w:t>
      </w:r>
      <w:r w:rsidR="002B343A" w:rsidRPr="009305F0">
        <w:rPr>
          <w:rFonts w:cs="Times New Roman"/>
        </w:rPr>
        <w:t>5</w:t>
      </w:r>
      <w:r w:rsidR="002478F3" w:rsidRPr="009305F0">
        <w:rPr>
          <w:rFonts w:cs="Times New Roman"/>
        </w:rPr>
        <w:t> nm</w:t>
      </w:r>
      <w:r w:rsidR="00010714" w:rsidRPr="009305F0">
        <w:rPr>
          <w:rFonts w:cs="Times New Roman"/>
        </w:rPr>
        <w:t>.</w:t>
      </w:r>
      <w:r w:rsidR="002478F3" w:rsidRPr="009305F0">
        <w:rPr>
          <w:rFonts w:cs="Times New Roman"/>
        </w:rPr>
        <w:t xml:space="preserve">  </w:t>
      </w:r>
      <w:r w:rsidR="002478F3" w:rsidRPr="009305F0">
        <w:rPr>
          <w:rFonts w:cs="Times New Roman"/>
          <w:b/>
        </w:rPr>
        <w:t xml:space="preserve">Figure </w:t>
      </w:r>
      <w:r w:rsidR="006A4A7E" w:rsidRPr="009305F0">
        <w:rPr>
          <w:rFonts w:cs="Times New Roman"/>
          <w:b/>
        </w:rPr>
        <w:t>S1</w:t>
      </w:r>
      <w:r w:rsidR="002478F3" w:rsidRPr="009305F0">
        <w:rPr>
          <w:rFonts w:cs="Times New Roman"/>
        </w:rPr>
        <w:t xml:space="preserve"> shows the calibration curves relating solution concentration and absorbance.</w:t>
      </w:r>
      <w:r w:rsidRPr="009305F0">
        <w:rPr>
          <w:rFonts w:cs="Times New Roman"/>
        </w:rPr>
        <w:t xml:space="preserve">  </w:t>
      </w:r>
    </w:p>
    <w:p w14:paraId="0CA4A2C0" w14:textId="7D0802F9" w:rsidR="00597774" w:rsidRPr="009305F0" w:rsidRDefault="00EA50E6" w:rsidP="00597774">
      <w:pPr>
        <w:jc w:val="center"/>
        <w:rPr>
          <w:rFonts w:cs="Times New Roman"/>
        </w:rPr>
      </w:pPr>
      <w:r>
        <w:rPr>
          <w:rFonts w:cs="Times New Roman"/>
        </w:rPr>
        <w:pict w14:anchorId="737F8EC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5.1pt;height:156.85pt">
            <v:imagedata r:id="rId9" o:title="calibrationplot"/>
          </v:shape>
        </w:pict>
      </w:r>
    </w:p>
    <w:p w14:paraId="77CBABCF" w14:textId="42608D3F" w:rsidR="00597774" w:rsidRPr="00EA50E6" w:rsidRDefault="006A4A7E" w:rsidP="00554865">
      <w:pPr>
        <w:keepNext/>
        <w:jc w:val="both"/>
        <w:rPr>
          <w:rFonts w:cs="Times New Roman"/>
          <w:sz w:val="20"/>
          <w:szCs w:val="20"/>
        </w:rPr>
      </w:pPr>
      <w:bookmarkStart w:id="0" w:name="_Toc480844707"/>
      <w:r w:rsidRPr="00EA50E6">
        <w:rPr>
          <w:rFonts w:cs="Times New Roman"/>
          <w:b/>
          <w:iCs/>
          <w:sz w:val="20"/>
          <w:szCs w:val="20"/>
        </w:rPr>
        <w:t xml:space="preserve">Figure </w:t>
      </w:r>
      <w:bookmarkStart w:id="1" w:name="OLE_LINK3"/>
      <w:bookmarkStart w:id="2" w:name="OLE_LINK4"/>
      <w:r w:rsidR="00554865" w:rsidRPr="00EA50E6">
        <w:rPr>
          <w:rFonts w:cs="Times New Roman"/>
          <w:b/>
          <w:iCs/>
          <w:sz w:val="20"/>
          <w:szCs w:val="20"/>
        </w:rPr>
        <w:t xml:space="preserve">S </w:t>
      </w:r>
      <w:r w:rsidR="00554865" w:rsidRPr="00EA50E6">
        <w:rPr>
          <w:rFonts w:cs="Times New Roman"/>
          <w:b/>
          <w:iCs/>
          <w:sz w:val="20"/>
          <w:szCs w:val="20"/>
        </w:rPr>
        <w:fldChar w:fldCharType="begin"/>
      </w:r>
      <w:r w:rsidR="00554865" w:rsidRPr="00EA50E6">
        <w:rPr>
          <w:rFonts w:cs="Times New Roman"/>
          <w:b/>
          <w:iCs/>
          <w:sz w:val="20"/>
          <w:szCs w:val="20"/>
        </w:rPr>
        <w:instrText xml:space="preserve"> SEQ S \* ARABIC </w:instrText>
      </w:r>
      <w:r w:rsidR="00554865" w:rsidRPr="00EA50E6">
        <w:rPr>
          <w:rFonts w:cs="Times New Roman"/>
          <w:b/>
          <w:iCs/>
          <w:sz w:val="20"/>
          <w:szCs w:val="20"/>
        </w:rPr>
        <w:fldChar w:fldCharType="separate"/>
      </w:r>
      <w:r w:rsidR="00554865" w:rsidRPr="00EA50E6">
        <w:rPr>
          <w:rFonts w:cs="Times New Roman"/>
          <w:b/>
          <w:iCs/>
          <w:sz w:val="20"/>
          <w:szCs w:val="20"/>
        </w:rPr>
        <w:t>1</w:t>
      </w:r>
      <w:r w:rsidR="00554865" w:rsidRPr="00EA50E6">
        <w:rPr>
          <w:rFonts w:cs="Times New Roman"/>
          <w:b/>
          <w:iCs/>
          <w:sz w:val="20"/>
          <w:szCs w:val="20"/>
        </w:rPr>
        <w:fldChar w:fldCharType="end"/>
      </w:r>
      <w:r w:rsidRPr="00EA50E6">
        <w:rPr>
          <w:rFonts w:cs="Times New Roman"/>
          <w:b/>
          <w:iCs/>
          <w:sz w:val="20"/>
          <w:szCs w:val="20"/>
        </w:rPr>
        <w:t>:</w:t>
      </w:r>
      <w:r w:rsidRPr="00EA50E6">
        <w:rPr>
          <w:rFonts w:cs="Times New Roman"/>
          <w:iCs/>
          <w:sz w:val="20"/>
          <w:szCs w:val="20"/>
        </w:rPr>
        <w:t xml:space="preserve"> </w:t>
      </w:r>
      <w:bookmarkEnd w:id="1"/>
      <w:bookmarkEnd w:id="2"/>
      <w:r w:rsidR="00B915D9" w:rsidRPr="00EA50E6">
        <w:rPr>
          <w:rFonts w:cs="Times New Roman"/>
          <w:iCs/>
          <w:sz w:val="20"/>
          <w:szCs w:val="20"/>
        </w:rPr>
        <w:t xml:space="preserve">Calibration curves for </w:t>
      </w:r>
      <w:r w:rsidRPr="00EA50E6">
        <w:rPr>
          <w:rFonts w:cs="Times New Roman"/>
          <w:iCs/>
          <w:sz w:val="20"/>
          <w:szCs w:val="20"/>
        </w:rPr>
        <w:t xml:space="preserve">UV </w:t>
      </w:r>
      <w:r w:rsidR="00520422" w:rsidRPr="00EA50E6">
        <w:rPr>
          <w:rFonts w:cs="Times New Roman"/>
          <w:iCs/>
          <w:sz w:val="20"/>
          <w:szCs w:val="20"/>
        </w:rPr>
        <w:t xml:space="preserve">absorbance at 205 and 225 nm </w:t>
      </w:r>
      <w:r w:rsidR="00520422" w:rsidRPr="00EA50E6">
        <w:rPr>
          <w:rFonts w:cs="Times New Roman"/>
          <w:sz w:val="20"/>
          <w:szCs w:val="20"/>
        </w:rPr>
        <w:t>vs. NaNO</w:t>
      </w:r>
      <w:r w:rsidR="00520422" w:rsidRPr="00EA50E6">
        <w:rPr>
          <w:rFonts w:cs="Times New Roman"/>
          <w:sz w:val="20"/>
          <w:szCs w:val="20"/>
          <w:vertAlign w:val="subscript"/>
        </w:rPr>
        <w:t>3</w:t>
      </w:r>
      <w:r w:rsidR="00520422" w:rsidRPr="00EA50E6">
        <w:rPr>
          <w:rFonts w:cs="Times New Roman"/>
          <w:sz w:val="20"/>
          <w:szCs w:val="20"/>
        </w:rPr>
        <w:t xml:space="preserve"> concentration</w:t>
      </w:r>
      <w:r w:rsidR="00520422" w:rsidRPr="00EA50E6">
        <w:rPr>
          <w:rFonts w:cs="Times New Roman"/>
          <w:iCs/>
          <w:sz w:val="20"/>
          <w:szCs w:val="20"/>
        </w:rPr>
        <w:t xml:space="preserve"> for aqueous solutions </w:t>
      </w:r>
      <w:r w:rsidRPr="00EA50E6">
        <w:rPr>
          <w:rFonts w:cs="Times New Roman"/>
          <w:sz w:val="20"/>
          <w:szCs w:val="20"/>
        </w:rPr>
        <w:t>using a 0.2 mm path length quartz cuvette.</w:t>
      </w:r>
      <w:r w:rsidR="00B915D9" w:rsidRPr="00EA50E6">
        <w:rPr>
          <w:rFonts w:cs="Times New Roman"/>
          <w:sz w:val="20"/>
          <w:szCs w:val="20"/>
        </w:rPr>
        <w:t xml:space="preserve">  Shown are linear regression fits of the form </w:t>
      </w:r>
      <w:r w:rsidR="00EB2A08" w:rsidRPr="00EA50E6">
        <w:rPr>
          <w:rFonts w:cs="Times New Roman"/>
          <w:sz w:val="20"/>
          <w:szCs w:val="20"/>
        </w:rPr>
        <w:t>y =x 2.33E- 3 (R = </w:t>
      </w:r>
      <w:r w:rsidR="000E76FF" w:rsidRPr="00EA50E6">
        <w:rPr>
          <w:rFonts w:cs="Times New Roman"/>
          <w:sz w:val="20"/>
          <w:szCs w:val="20"/>
        </w:rPr>
        <w:t>1.00</w:t>
      </w:r>
      <w:r w:rsidR="00B915D9" w:rsidRPr="00EA50E6">
        <w:rPr>
          <w:rFonts w:cs="Times New Roman"/>
          <w:sz w:val="20"/>
          <w:szCs w:val="20"/>
        </w:rPr>
        <w:t>)</w:t>
      </w:r>
      <w:r w:rsidR="000E76FF" w:rsidRPr="00EA50E6">
        <w:rPr>
          <w:rFonts w:cs="Times New Roman"/>
          <w:sz w:val="20"/>
          <w:szCs w:val="20"/>
        </w:rPr>
        <w:t xml:space="preserve"> for 205nm</w:t>
      </w:r>
      <w:r w:rsidR="00B915D9" w:rsidRPr="00EA50E6">
        <w:rPr>
          <w:rFonts w:cs="Times New Roman"/>
          <w:sz w:val="20"/>
          <w:szCs w:val="20"/>
        </w:rPr>
        <w:t xml:space="preserve"> and </w:t>
      </w:r>
      <w:r w:rsidR="000E76FF" w:rsidRPr="00EA50E6">
        <w:rPr>
          <w:rFonts w:cs="Times New Roman"/>
          <w:sz w:val="20"/>
          <w:szCs w:val="20"/>
        </w:rPr>
        <w:t>y = x 4.674E</w:t>
      </w:r>
      <w:r w:rsidR="00AE7414" w:rsidRPr="00EA50E6">
        <w:rPr>
          <w:rFonts w:cs="Times New Roman"/>
          <w:sz w:val="20"/>
          <w:szCs w:val="20"/>
        </w:rPr>
        <w:noBreakHyphen/>
      </w:r>
      <w:r w:rsidR="000E76FF" w:rsidRPr="00EA50E6">
        <w:rPr>
          <w:rFonts w:cs="Times New Roman"/>
          <w:sz w:val="20"/>
          <w:szCs w:val="20"/>
        </w:rPr>
        <w:t xml:space="preserve">4 </w:t>
      </w:r>
      <w:r w:rsidR="00EB2A08" w:rsidRPr="00EA50E6">
        <w:rPr>
          <w:rFonts w:cs="Times New Roman"/>
          <w:sz w:val="20"/>
          <w:szCs w:val="20"/>
        </w:rPr>
        <w:t>(R </w:t>
      </w:r>
      <w:r w:rsidR="000E76FF" w:rsidRPr="00EA50E6">
        <w:rPr>
          <w:rFonts w:cs="Times New Roman"/>
          <w:sz w:val="20"/>
          <w:szCs w:val="20"/>
        </w:rPr>
        <w:t>=</w:t>
      </w:r>
      <w:r w:rsidR="00EB2A08" w:rsidRPr="00EA50E6">
        <w:rPr>
          <w:rFonts w:cs="Times New Roman"/>
          <w:sz w:val="20"/>
          <w:szCs w:val="20"/>
        </w:rPr>
        <w:t> </w:t>
      </w:r>
      <w:r w:rsidR="000E76FF" w:rsidRPr="00EA50E6">
        <w:rPr>
          <w:rFonts w:cs="Times New Roman"/>
          <w:sz w:val="20"/>
          <w:szCs w:val="20"/>
        </w:rPr>
        <w:t>0.999</w:t>
      </w:r>
      <w:r w:rsidR="00B915D9" w:rsidRPr="00EA50E6">
        <w:rPr>
          <w:rFonts w:cs="Times New Roman"/>
          <w:sz w:val="20"/>
          <w:szCs w:val="20"/>
        </w:rPr>
        <w:t>)</w:t>
      </w:r>
      <w:r w:rsidR="000E76FF" w:rsidRPr="00EA50E6">
        <w:rPr>
          <w:rFonts w:cs="Times New Roman"/>
          <w:sz w:val="20"/>
          <w:szCs w:val="20"/>
        </w:rPr>
        <w:t xml:space="preserve"> for 225nm</w:t>
      </w:r>
      <w:r w:rsidR="00B915D9" w:rsidRPr="00EA50E6">
        <w:rPr>
          <w:rFonts w:cs="Times New Roman"/>
          <w:sz w:val="20"/>
          <w:szCs w:val="20"/>
        </w:rPr>
        <w:t>.</w:t>
      </w:r>
      <w:bookmarkEnd w:id="0"/>
      <w:r w:rsidR="00B915D9" w:rsidRPr="00EA50E6">
        <w:rPr>
          <w:rFonts w:cs="Times New Roman"/>
          <w:sz w:val="20"/>
          <w:szCs w:val="20"/>
        </w:rPr>
        <w:t xml:space="preserve">  </w:t>
      </w:r>
    </w:p>
    <w:p w14:paraId="0D176F80" w14:textId="014FA5E6" w:rsidR="00EA50E6" w:rsidRPr="009305F0" w:rsidRDefault="00EA50E6" w:rsidP="00554865">
      <w:pPr>
        <w:keepNext/>
        <w:jc w:val="both"/>
        <w:rPr>
          <w:rFonts w:cs="Times New Roman"/>
          <w:sz w:val="20"/>
          <w:szCs w:val="20"/>
        </w:rPr>
      </w:pPr>
      <w:r w:rsidRPr="009305F0">
        <w:rPr>
          <w:rFonts w:cs="Times New Roman"/>
        </w:rPr>
        <w:t xml:space="preserve">We used a wavelength of 205 nm for determination of nitrate concentration when other anions were not present in solution (i.e. for cell cycles applying electrical regeneration after the </w:t>
      </w:r>
      <w:r w:rsidRPr="009305F0">
        <w:rPr>
          <w:rFonts w:cs="Times New Roman"/>
        </w:rPr>
        <w:lastRenderedPageBreak/>
        <w:t>initial ion exchange had completed).  NO</w:t>
      </w:r>
      <w:r w:rsidRPr="009305F0">
        <w:rPr>
          <w:rFonts w:cs="Times New Roman"/>
          <w:vertAlign w:val="subscript"/>
        </w:rPr>
        <w:t>3</w:t>
      </w:r>
      <w:r w:rsidRPr="009305F0">
        <w:rPr>
          <w:rFonts w:cs="Times New Roman"/>
          <w:vertAlign w:val="superscript"/>
        </w:rPr>
        <w:t>-</w:t>
      </w:r>
      <w:r w:rsidRPr="009305F0">
        <w:rPr>
          <w:rFonts w:cs="Times New Roman"/>
        </w:rPr>
        <w:t xml:space="preserve"> shows relatively strong absorption at this wavelength.  </w:t>
      </w:r>
    </w:p>
    <w:p w14:paraId="17255758" w14:textId="419AC347" w:rsidR="00554865" w:rsidRPr="009305F0" w:rsidRDefault="00554865" w:rsidP="00554865">
      <w:pPr>
        <w:jc w:val="both"/>
        <w:rPr>
          <w:rFonts w:cs="Times New Roman"/>
        </w:rPr>
      </w:pPr>
      <w:r w:rsidRPr="009305F0">
        <w:rPr>
          <w:rFonts w:cs="Times New Roman"/>
        </w:rPr>
        <w:t>During the initial ion exchange of the first adsorption cycle following electrode surfactant treatment we detected the presence of  Br</w:t>
      </w:r>
      <w:r w:rsidRPr="009305F0">
        <w:rPr>
          <w:rFonts w:cs="Times New Roman"/>
          <w:vertAlign w:val="superscript"/>
        </w:rPr>
        <w:t>-</w:t>
      </w:r>
      <w:r w:rsidRPr="009305F0">
        <w:rPr>
          <w:rFonts w:cs="Times New Roman"/>
        </w:rPr>
        <w:t xml:space="preserve"> ions in solution. For such solutions, we used a wavelength of 225 nm for nitrate concentration quantification. Bromide absorbs strongly at shorter wavelengths, but this absorption decays as wavelength increases to ~220 nm.</w:t>
      </w:r>
    </w:p>
    <w:p w14:paraId="29FAD760" w14:textId="17034343" w:rsidR="00554865" w:rsidRPr="009305F0" w:rsidRDefault="0080191C" w:rsidP="00E05FD5">
      <w:pPr>
        <w:jc w:val="both"/>
        <w:rPr>
          <w:rFonts w:cs="Times New Roman"/>
          <w:sz w:val="20"/>
          <w:szCs w:val="20"/>
        </w:rPr>
      </w:pPr>
      <w:r w:rsidRPr="009305F0">
        <w:rPr>
          <w:rFonts w:cs="Times New Roman"/>
          <w:b/>
        </w:rPr>
        <w:t>Figure S2a</w:t>
      </w:r>
      <w:r w:rsidRPr="009305F0">
        <w:rPr>
          <w:rFonts w:cs="Times New Roman"/>
        </w:rPr>
        <w:t xml:space="preserve"> shows the absorption spectra for several concentrations of NaBr.  At a wavelength of 225 nm the absorption of Br</w:t>
      </w:r>
      <w:r w:rsidRPr="009305F0">
        <w:rPr>
          <w:rFonts w:cs="Times New Roman"/>
          <w:vertAlign w:val="superscript"/>
        </w:rPr>
        <w:t>-</w:t>
      </w:r>
      <w:r w:rsidRPr="009305F0">
        <w:rPr>
          <w:rFonts w:cs="Times New Roman"/>
        </w:rPr>
        <w:t xml:space="preserve"> is negligible compared to NO</w:t>
      </w:r>
      <w:r w:rsidRPr="009305F0">
        <w:rPr>
          <w:rFonts w:cs="Times New Roman"/>
          <w:vertAlign w:val="subscript"/>
        </w:rPr>
        <w:t>3</w:t>
      </w:r>
      <w:r w:rsidRPr="009305F0">
        <w:rPr>
          <w:rFonts w:cs="Times New Roman"/>
          <w:vertAlign w:val="superscript"/>
        </w:rPr>
        <w:t>-</w:t>
      </w:r>
      <w:r w:rsidRPr="009305F0">
        <w:rPr>
          <w:rFonts w:cs="Times New Roman"/>
        </w:rPr>
        <w:t xml:space="preserve">.  </w:t>
      </w:r>
    </w:p>
    <w:p w14:paraId="2AA44A5A" w14:textId="77777777" w:rsidR="0080191C" w:rsidRPr="009305F0" w:rsidRDefault="0080191C" w:rsidP="00104DF5">
      <w:pPr>
        <w:jc w:val="both"/>
        <w:rPr>
          <w:rFonts w:cs="Times New Roman"/>
          <w:b/>
        </w:rPr>
      </w:pPr>
    </w:p>
    <w:p w14:paraId="119B36C3" w14:textId="7246C46C" w:rsidR="00104DF5" w:rsidRPr="009305F0" w:rsidRDefault="0080191C" w:rsidP="00104DF5">
      <w:pPr>
        <w:jc w:val="both"/>
        <w:rPr>
          <w:rFonts w:cs="Times New Roman"/>
        </w:rPr>
      </w:pPr>
      <w:r w:rsidRPr="009305F0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62AB40F" wp14:editId="573CF6DF">
                <wp:simplePos x="0" y="0"/>
                <wp:positionH relativeFrom="margin">
                  <wp:align>left</wp:align>
                </wp:positionH>
                <wp:positionV relativeFrom="paragraph">
                  <wp:posOffset>4441166</wp:posOffset>
                </wp:positionV>
                <wp:extent cx="5924550" cy="1404620"/>
                <wp:effectExtent l="0" t="0" r="0" b="5715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CC1472" w14:textId="1C3B499C" w:rsidR="006A3705" w:rsidRPr="00EA50E6" w:rsidRDefault="006A3705" w:rsidP="006A3705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bookmarkStart w:id="3" w:name="_Toc480844708"/>
                            <w:r w:rsidRPr="00EA50E6">
                              <w:rPr>
                                <w:rFonts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t xml:space="preserve">Figure </w:t>
                            </w:r>
                            <w:r w:rsidR="00554865" w:rsidRPr="00EA50E6">
                              <w:rPr>
                                <w:rFonts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 w:rsidR="00EA50E6" w:rsidRPr="00EA50E6">
                              <w:rPr>
                                <w:rFonts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54865" w:rsidRPr="00EA50E6">
                              <w:rPr>
                                <w:rFonts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554865" w:rsidRPr="00EA50E6">
                              <w:rPr>
                                <w:rFonts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instrText xml:space="preserve"> SEQ S \* ARABIC </w:instrText>
                            </w:r>
                            <w:r w:rsidR="00554865" w:rsidRPr="00EA50E6">
                              <w:rPr>
                                <w:rFonts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554865" w:rsidRPr="00EA50E6">
                              <w:rPr>
                                <w:rFonts w:cs="Times New Roman"/>
                                <w:b/>
                                <w:iCs/>
                                <w:noProof/>
                                <w:sz w:val="20"/>
                                <w:szCs w:val="20"/>
                              </w:rPr>
                              <w:t>2</w:t>
                            </w:r>
                            <w:r w:rsidR="00554865" w:rsidRPr="00EA50E6">
                              <w:rPr>
                                <w:rFonts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554865" w:rsidRPr="00EA50E6">
                              <w:rPr>
                                <w:rFonts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t>:</w:t>
                            </w:r>
                            <w:r w:rsidRPr="00EA50E6">
                              <w:rPr>
                                <w:rFonts w:cs="Times New Roman"/>
                                <w:iCs/>
                                <w:sz w:val="20"/>
                                <w:szCs w:val="20"/>
                              </w:rPr>
                              <w:t xml:space="preserve"> UV Spectrophotometric</w:t>
                            </w:r>
                            <w:r w:rsidRPr="00EA50E6"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 xml:space="preserve"> measurements of anionic concentrations using a quartz cuvette with a 0.2 mm path length.  a) Sodium Bromide absorbance vs. wavelength at 1, 5 and 10 mM concentrations. b) Absorbance vs. wavelength of </w:t>
                            </w:r>
                            <w:r w:rsidR="00554865" w:rsidRPr="00EA50E6"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>NaNO</w:t>
                            </w:r>
                            <w:r w:rsidR="00554865" w:rsidRPr="00EA50E6">
                              <w:rPr>
                                <w:rFonts w:cs="Times New Roman"/>
                                <w:sz w:val="20"/>
                                <w:szCs w:val="20"/>
                                <w:vertAlign w:val="subscript"/>
                              </w:rPr>
                              <w:t>3</w:t>
                            </w:r>
                            <w:r w:rsidRPr="00EA50E6"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 xml:space="preserve"> at 200 ppm without additional solutes and in solution with Sodium Bromide (1, 10, and 25 mM).  Bromide ions show negligible absorbance at wavelengths greater than 225 nm.</w:t>
                            </w:r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62AB40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49.7pt;width:466.5pt;height:110.6pt;z-index:251660288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" filled="f" stroked="f">
                <v:textbox style="mso-fit-shape-to-text:t">
                  <w:txbxContent>
                    <w:p w14:paraId="59CC1472" w14:textId="1C3B499C" w:rsidR="006A3705" w:rsidRPr="00EA50E6" w:rsidRDefault="006A3705" w:rsidP="006A3705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bookmarkStart w:id="4" w:name="_Toc480844708"/>
                      <w:r w:rsidRPr="00EA50E6">
                        <w:rPr>
                          <w:rFonts w:cs="Times New Roman"/>
                          <w:b/>
                          <w:iCs/>
                          <w:sz w:val="20"/>
                          <w:szCs w:val="20"/>
                        </w:rPr>
                        <w:t xml:space="preserve">Figure </w:t>
                      </w:r>
                      <w:r w:rsidR="00554865" w:rsidRPr="00EA50E6">
                        <w:rPr>
                          <w:rFonts w:cs="Times New Roman"/>
                          <w:b/>
                          <w:iCs/>
                          <w:sz w:val="20"/>
                          <w:szCs w:val="20"/>
                        </w:rPr>
                        <w:t>S</w:t>
                      </w:r>
                      <w:r w:rsidR="00EA50E6" w:rsidRPr="00EA50E6">
                        <w:rPr>
                          <w:rFonts w:cs="Times New Roman"/>
                          <w:b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="00554865" w:rsidRPr="00EA50E6">
                        <w:rPr>
                          <w:rFonts w:cs="Times New Roman"/>
                          <w:b/>
                          <w:iCs/>
                          <w:sz w:val="20"/>
                          <w:szCs w:val="20"/>
                        </w:rPr>
                        <w:fldChar w:fldCharType="begin"/>
                      </w:r>
                      <w:r w:rsidR="00554865" w:rsidRPr="00EA50E6">
                        <w:rPr>
                          <w:rFonts w:cs="Times New Roman"/>
                          <w:b/>
                          <w:iCs/>
                          <w:sz w:val="20"/>
                          <w:szCs w:val="20"/>
                        </w:rPr>
                        <w:instrText xml:space="preserve"> SEQ S \* ARABIC </w:instrText>
                      </w:r>
                      <w:r w:rsidR="00554865" w:rsidRPr="00EA50E6">
                        <w:rPr>
                          <w:rFonts w:cs="Times New Roman"/>
                          <w:b/>
                          <w:iCs/>
                          <w:sz w:val="20"/>
                          <w:szCs w:val="20"/>
                        </w:rPr>
                        <w:fldChar w:fldCharType="separate"/>
                      </w:r>
                      <w:r w:rsidR="00554865" w:rsidRPr="00EA50E6">
                        <w:rPr>
                          <w:rFonts w:cs="Times New Roman"/>
                          <w:b/>
                          <w:iCs/>
                          <w:noProof/>
                          <w:sz w:val="20"/>
                          <w:szCs w:val="20"/>
                        </w:rPr>
                        <w:t>2</w:t>
                      </w:r>
                      <w:r w:rsidR="00554865" w:rsidRPr="00EA50E6">
                        <w:rPr>
                          <w:rFonts w:cs="Times New Roman"/>
                          <w:b/>
                          <w:iCs/>
                          <w:sz w:val="20"/>
                          <w:szCs w:val="20"/>
                        </w:rPr>
                        <w:fldChar w:fldCharType="end"/>
                      </w:r>
                      <w:r w:rsidR="00554865" w:rsidRPr="00EA50E6">
                        <w:rPr>
                          <w:rFonts w:cs="Times New Roman"/>
                          <w:b/>
                          <w:iCs/>
                          <w:sz w:val="20"/>
                          <w:szCs w:val="20"/>
                        </w:rPr>
                        <w:t>:</w:t>
                      </w:r>
                      <w:r w:rsidRPr="00EA50E6">
                        <w:rPr>
                          <w:rFonts w:cs="Times New Roman"/>
                          <w:iCs/>
                          <w:sz w:val="20"/>
                          <w:szCs w:val="20"/>
                        </w:rPr>
                        <w:t xml:space="preserve"> UV Spectrophotometric</w:t>
                      </w:r>
                      <w:r w:rsidRPr="00EA50E6">
                        <w:rPr>
                          <w:rFonts w:cs="Times New Roman"/>
                          <w:sz w:val="20"/>
                          <w:szCs w:val="20"/>
                        </w:rPr>
                        <w:t xml:space="preserve"> measurements of anionic concentrations using a quartz cuvette with a 0.2 mm path length.  a) Sodium Bromide absorbance vs. wavelength at 1, 5 and 10 mM concentrations. b) Absorbance vs. wavelength of </w:t>
                      </w:r>
                      <w:r w:rsidR="00554865" w:rsidRPr="00EA50E6">
                        <w:rPr>
                          <w:rFonts w:cs="Times New Roman"/>
                          <w:sz w:val="20"/>
                          <w:szCs w:val="20"/>
                        </w:rPr>
                        <w:t>NaNO</w:t>
                      </w:r>
                      <w:r w:rsidR="00554865" w:rsidRPr="00EA50E6">
                        <w:rPr>
                          <w:rFonts w:cs="Times New Roman"/>
                          <w:sz w:val="20"/>
                          <w:szCs w:val="20"/>
                          <w:vertAlign w:val="subscript"/>
                        </w:rPr>
                        <w:t>3</w:t>
                      </w:r>
                      <w:r w:rsidRPr="00EA50E6">
                        <w:rPr>
                          <w:rFonts w:cs="Times New Roman"/>
                          <w:sz w:val="20"/>
                          <w:szCs w:val="20"/>
                        </w:rPr>
                        <w:t xml:space="preserve"> at 200 ppm without additional solutes and in solution with Sodium Bromide (1, 10, and 25 mM).  Bromide ions show negligible absorbance at wavelengths greater than 225 nm.</w:t>
                      </w:r>
                      <w:bookmarkEnd w:id="4"/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9305F0">
        <w:rPr>
          <w:rFonts w:cs="Times New Roman"/>
          <w:noProof/>
        </w:rPr>
        <w:drawing>
          <wp:anchor distT="0" distB="0" distL="114300" distR="114300" simplePos="0" relativeHeight="251658240" behindDoc="1" locked="0" layoutInCell="1" allowOverlap="1" wp14:anchorId="03A0809F" wp14:editId="0EBF64A8">
            <wp:simplePos x="0" y="0"/>
            <wp:positionH relativeFrom="margin">
              <wp:posOffset>854075</wp:posOffset>
            </wp:positionH>
            <wp:positionV relativeFrom="paragraph">
              <wp:posOffset>335</wp:posOffset>
            </wp:positionV>
            <wp:extent cx="4314825" cy="4345940"/>
            <wp:effectExtent l="0" t="0" r="9525" b="0"/>
            <wp:wrapTopAndBottom/>
            <wp:docPr id="2" name="Picture 2" descr="C:\Users\Diego\AppData\Local\Microsoft\Windows\INetCacheContent.Word\SI-BrAlone and Br with NaNO3 v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Diego\AppData\Local\Microsoft\Windows\INetCacheContent.Word\SI-BrAlone and Br with NaNO3 v3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434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4DF5" w:rsidRPr="009305F0">
        <w:rPr>
          <w:rFonts w:cs="Times New Roman"/>
          <w:b/>
        </w:rPr>
        <w:t>Figure S</w:t>
      </w:r>
      <w:r w:rsidR="00597774" w:rsidRPr="009305F0">
        <w:rPr>
          <w:rFonts w:cs="Times New Roman"/>
          <w:b/>
        </w:rPr>
        <w:t>2</w:t>
      </w:r>
      <w:r w:rsidR="00104DF5" w:rsidRPr="009305F0">
        <w:rPr>
          <w:rFonts w:cs="Times New Roman"/>
          <w:b/>
        </w:rPr>
        <w:t>b</w:t>
      </w:r>
      <w:r w:rsidR="00104DF5" w:rsidRPr="009305F0">
        <w:rPr>
          <w:rFonts w:cs="Times New Roman"/>
        </w:rPr>
        <w:t xml:space="preserve"> shows the absorption of 200 ppm NaNO</w:t>
      </w:r>
      <w:r w:rsidR="00104DF5" w:rsidRPr="009305F0">
        <w:rPr>
          <w:rFonts w:cs="Times New Roman"/>
          <w:vertAlign w:val="subscript"/>
        </w:rPr>
        <w:t>3</w:t>
      </w:r>
      <w:r w:rsidR="00104DF5" w:rsidRPr="009305F0">
        <w:rPr>
          <w:rFonts w:cs="Times New Roman"/>
        </w:rPr>
        <w:t xml:space="preserve"> with varying concentrations of NaBr.</w:t>
      </w:r>
    </w:p>
    <w:p w14:paraId="44B1C087" w14:textId="31166F8D" w:rsidR="00F9217B" w:rsidRPr="009305F0" w:rsidRDefault="00F9217B" w:rsidP="00F9217B">
      <w:pPr>
        <w:pStyle w:val="ListParagraph"/>
        <w:numPr>
          <w:ilvl w:val="0"/>
          <w:numId w:val="11"/>
        </w:numPr>
        <w:rPr>
          <w:rFonts w:cs="Times New Roman"/>
        </w:rPr>
      </w:pPr>
      <w:r w:rsidRPr="009305F0">
        <w:rPr>
          <w:rFonts w:cs="Times New Roman"/>
        </w:rPr>
        <w:t>Nitrate adsorption under short circuit conditions</w:t>
      </w:r>
    </w:p>
    <w:p w14:paraId="1BA31AF6" w14:textId="08AADAFB" w:rsidR="004B7229" w:rsidRPr="009305F0" w:rsidRDefault="007724E1" w:rsidP="00EF72D3">
      <w:pPr>
        <w:jc w:val="both"/>
      </w:pPr>
      <w:r w:rsidRPr="009305F0">
        <w:t>In addition to the open circuit adsorption cycles following electrical regeneration, two c</w:t>
      </w:r>
      <w:r w:rsidR="00C90B9E" w:rsidRPr="009305F0">
        <w:t xml:space="preserve">ycles </w:t>
      </w:r>
      <w:r w:rsidRPr="009305F0">
        <w:t xml:space="preserve">(6 and </w:t>
      </w:r>
      <w:r w:rsidR="00C90B9E" w:rsidRPr="009305F0">
        <w:t>7</w:t>
      </w:r>
      <w:r w:rsidRPr="009305F0">
        <w:t>)</w:t>
      </w:r>
      <w:r w:rsidR="00C90B9E" w:rsidRPr="009305F0">
        <w:t xml:space="preserve"> were conducted using a short circuit between the </w:t>
      </w:r>
      <w:r w:rsidR="001B56A1" w:rsidRPr="009305F0">
        <w:t>active and counter electrodes.</w:t>
      </w:r>
      <w:r w:rsidRPr="009305F0">
        <w:t xml:space="preserve"> Effluent concentration, cell voltage, and current are shown versus time in </w:t>
      </w:r>
      <w:r w:rsidRPr="009305F0">
        <w:rPr>
          <w:b/>
        </w:rPr>
        <w:t>Figure S</w:t>
      </w:r>
      <w:r w:rsidR="00FB1D7E" w:rsidRPr="009305F0">
        <w:rPr>
          <w:b/>
        </w:rPr>
        <w:t>3</w:t>
      </w:r>
      <w:r w:rsidRPr="009305F0">
        <w:t>.</w:t>
      </w:r>
      <w:r w:rsidR="001B56A1" w:rsidRPr="009305F0">
        <w:t xml:space="preserve"> </w:t>
      </w:r>
      <w:r w:rsidRPr="009305F0">
        <w:t xml:space="preserve"> </w:t>
      </w:r>
      <w:r w:rsidR="00C90B9E" w:rsidRPr="009305F0">
        <w:t xml:space="preserve">In </w:t>
      </w:r>
      <w:r w:rsidR="00BA606E" w:rsidRPr="009305F0">
        <w:t xml:space="preserve">these </w:t>
      </w:r>
      <w:r w:rsidR="00C90B9E" w:rsidRPr="009305F0">
        <w:t>cycles, we used the same treated activated carbon electrode</w:t>
      </w:r>
      <w:r w:rsidRPr="009305F0">
        <w:t xml:space="preserve"> used for cycles shown in the main text</w:t>
      </w:r>
      <w:r w:rsidR="00BA606E" w:rsidRPr="009305F0">
        <w:t xml:space="preserve"> </w:t>
      </w:r>
      <w:r w:rsidR="00BA606E" w:rsidRPr="009305F0">
        <w:rPr>
          <w:b/>
        </w:rPr>
        <w:t xml:space="preserve">Figure </w:t>
      </w:r>
      <w:r w:rsidR="008B5414" w:rsidRPr="009305F0">
        <w:rPr>
          <w:b/>
        </w:rPr>
        <w:t>3</w:t>
      </w:r>
      <w:r w:rsidR="00BA606E" w:rsidRPr="009305F0">
        <w:t xml:space="preserve">. </w:t>
      </w:r>
      <w:r w:rsidR="001B56A1" w:rsidRPr="009305F0">
        <w:t xml:space="preserve">Flow rate was fixed to </w:t>
      </w:r>
      <w:r w:rsidR="001B56A1" w:rsidRPr="009305F0">
        <w:rPr>
          <w:rFonts w:cs="Times New Roman"/>
        </w:rPr>
        <w:t>Q</w:t>
      </w:r>
      <w:r w:rsidR="005F4325" w:rsidRPr="009305F0">
        <w:rPr>
          <w:rFonts w:cs="Times New Roman"/>
        </w:rPr>
        <w:t> </w:t>
      </w:r>
      <w:r w:rsidR="001B56A1" w:rsidRPr="009305F0">
        <w:rPr>
          <w:rFonts w:cs="Times New Roman"/>
        </w:rPr>
        <w:t>=</w:t>
      </w:r>
      <w:r w:rsidR="005F4325" w:rsidRPr="009305F0">
        <w:rPr>
          <w:rFonts w:cs="Times New Roman"/>
        </w:rPr>
        <w:t> </w:t>
      </w:r>
      <w:r w:rsidR="001B56A1" w:rsidRPr="009305F0">
        <w:rPr>
          <w:rFonts w:cs="Times New Roman"/>
        </w:rPr>
        <w:t xml:space="preserve">0.43mL/min. </w:t>
      </w:r>
      <w:r w:rsidR="00C90B9E" w:rsidRPr="009305F0">
        <w:t xml:space="preserve">Effluent concentration in these </w:t>
      </w:r>
      <w:r w:rsidR="00C90B9E" w:rsidRPr="009305F0">
        <w:lastRenderedPageBreak/>
        <w:t>cycles shows similar behavior to that seen in</w:t>
      </w:r>
      <w:r w:rsidR="00BA606E" w:rsidRPr="009305F0">
        <w:t xml:space="preserve"> open circuit cycles</w:t>
      </w:r>
      <w:r w:rsidR="00C90B9E" w:rsidRPr="009305F0">
        <w:t>, indicating dominance of Faradaic reactions on the active electrode</w:t>
      </w:r>
      <w:r w:rsidRPr="009305F0">
        <w:t xml:space="preserve"> during adsorption</w:t>
      </w:r>
      <w:r w:rsidR="00C90B9E" w:rsidRPr="009305F0">
        <w:t xml:space="preserve">. </w:t>
      </w:r>
    </w:p>
    <w:p w14:paraId="1D9F7FAA" w14:textId="7252CD8C" w:rsidR="00D62948" w:rsidRPr="009305F0" w:rsidRDefault="00D62948" w:rsidP="00EF72D3">
      <w:pPr>
        <w:jc w:val="both"/>
      </w:pPr>
    </w:p>
    <w:p w14:paraId="6DA45809" w14:textId="34C90385" w:rsidR="00D62948" w:rsidRPr="009305F0" w:rsidRDefault="00EA50E6" w:rsidP="00EF72D3">
      <w:pPr>
        <w:jc w:val="both"/>
      </w:pPr>
      <w:r w:rsidRPr="009305F0">
        <w:rPr>
          <w:noProof/>
        </w:rPr>
        <w:drawing>
          <wp:anchor distT="0" distB="0" distL="114300" distR="114300" simplePos="0" relativeHeight="251666432" behindDoc="0" locked="0" layoutInCell="1" allowOverlap="1" wp14:anchorId="3DDDB3A7" wp14:editId="620CCEC1">
            <wp:simplePos x="0" y="0"/>
            <wp:positionH relativeFrom="margin">
              <wp:align>center</wp:align>
            </wp:positionH>
            <wp:positionV relativeFrom="paragraph">
              <wp:posOffset>10795</wp:posOffset>
            </wp:positionV>
            <wp:extent cx="4305269" cy="4590287"/>
            <wp:effectExtent l="0" t="0" r="635" b="1270"/>
            <wp:wrapNone/>
            <wp:docPr id="6" name="Picture 6" descr="C:\Users\DetroiL\AppData\Local\Microsoft\Windows\INetCache\Content.Word\SI-SCv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troiL\AppData\Local\Microsoft\Windows\INetCache\Content.Word\SI-SCv3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269" cy="4590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5D0249" w14:textId="59BCA313" w:rsidR="00D62948" w:rsidRPr="009305F0" w:rsidRDefault="00D62948" w:rsidP="00EF72D3">
      <w:pPr>
        <w:jc w:val="both"/>
      </w:pPr>
    </w:p>
    <w:p w14:paraId="2DD6A88D" w14:textId="6094CED9" w:rsidR="00D62948" w:rsidRPr="009305F0" w:rsidRDefault="00D62948" w:rsidP="00EF72D3">
      <w:pPr>
        <w:jc w:val="both"/>
      </w:pPr>
    </w:p>
    <w:p w14:paraId="5C3EC100" w14:textId="361A3401" w:rsidR="00D62948" w:rsidRPr="009305F0" w:rsidRDefault="00D62948" w:rsidP="00EF72D3">
      <w:pPr>
        <w:jc w:val="both"/>
      </w:pPr>
    </w:p>
    <w:p w14:paraId="1F243D79" w14:textId="40A84C1A" w:rsidR="00D62948" w:rsidRPr="009305F0" w:rsidRDefault="00D62948" w:rsidP="00EF72D3">
      <w:pPr>
        <w:jc w:val="both"/>
      </w:pPr>
      <w:bookmarkStart w:id="5" w:name="_GoBack"/>
      <w:bookmarkEnd w:id="5"/>
    </w:p>
    <w:p w14:paraId="6AE1FCBD" w14:textId="137C4808" w:rsidR="00D62948" w:rsidRPr="009305F0" w:rsidRDefault="0082539D">
      <w:r w:rsidRPr="009305F0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8A43E03" wp14:editId="54A777A8">
                <wp:simplePos x="0" y="0"/>
                <wp:positionH relativeFrom="margin">
                  <wp:align>right</wp:align>
                </wp:positionH>
                <wp:positionV relativeFrom="page">
                  <wp:posOffset>6908800</wp:posOffset>
                </wp:positionV>
                <wp:extent cx="5942965" cy="866775"/>
                <wp:effectExtent l="0" t="0" r="0" b="0"/>
                <wp:wrapTopAndBottom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296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D98597" w14:textId="23F418A6" w:rsidR="006A3705" w:rsidRPr="00EA50E6" w:rsidRDefault="006A3705" w:rsidP="006A3705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bookmarkStart w:id="6" w:name="_Toc480844709"/>
                            <w:r w:rsidRPr="00EA50E6">
                              <w:rPr>
                                <w:rFonts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t xml:space="preserve">Figure </w:t>
                            </w:r>
                            <w:r w:rsidR="00554865" w:rsidRPr="00EA50E6">
                              <w:rPr>
                                <w:rFonts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 w:rsidR="00EA50E6" w:rsidRPr="00EA50E6">
                              <w:rPr>
                                <w:rFonts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54865" w:rsidRPr="00EA50E6">
                              <w:rPr>
                                <w:rFonts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554865" w:rsidRPr="00EA50E6">
                              <w:rPr>
                                <w:rFonts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instrText xml:space="preserve"> SEQ S \* ARABIC </w:instrText>
                            </w:r>
                            <w:r w:rsidR="00554865" w:rsidRPr="00EA50E6">
                              <w:rPr>
                                <w:rFonts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554865" w:rsidRPr="00EA50E6">
                              <w:rPr>
                                <w:rFonts w:cs="Times New Roman"/>
                                <w:b/>
                                <w:iCs/>
                                <w:noProof/>
                                <w:sz w:val="20"/>
                                <w:szCs w:val="20"/>
                              </w:rPr>
                              <w:t>3</w:t>
                            </w:r>
                            <w:r w:rsidR="00554865" w:rsidRPr="00EA50E6">
                              <w:rPr>
                                <w:rFonts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554865" w:rsidRPr="00EA50E6">
                              <w:rPr>
                                <w:rFonts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t>:</w:t>
                            </w:r>
                            <w:r w:rsidR="00554865" w:rsidRPr="00EA50E6">
                              <w:rPr>
                                <w:rFonts w:cs="Times New Roman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A50E6">
                              <w:rPr>
                                <w:rFonts w:cs="Times New Roman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A50E6"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>Cyclic adsorption of nitrate with active and counter electrodes shorted following electrical regeneration. Time series showing a) Effluent</w:t>
                            </w:r>
                            <w:r w:rsidR="00554865" w:rsidRPr="00EA50E6"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bookmarkStart w:id="7" w:name="OLE_LINK1"/>
                            <w:bookmarkStart w:id="8" w:name="OLE_LINK2"/>
                            <w:r w:rsidR="00554865" w:rsidRPr="00EA50E6"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>NaNO</w:t>
                            </w:r>
                            <w:r w:rsidR="00554865" w:rsidRPr="00EA50E6">
                              <w:rPr>
                                <w:rFonts w:cs="Times New Roman"/>
                                <w:sz w:val="20"/>
                                <w:szCs w:val="20"/>
                                <w:vertAlign w:val="subscript"/>
                              </w:rPr>
                              <w:t>3</w:t>
                            </w:r>
                            <w:bookmarkEnd w:id="7"/>
                            <w:bookmarkEnd w:id="8"/>
                            <w:r w:rsidR="00554865" w:rsidRPr="00EA50E6">
                              <w:rPr>
                                <w:rFonts w:cs="Times New Roman"/>
                                <w:sz w:val="20"/>
                                <w:szCs w:val="20"/>
                                <w:vertAlign w:val="subscript"/>
                              </w:rPr>
                              <w:t xml:space="preserve"> </w:t>
                            </w:r>
                            <w:r w:rsidRPr="00EA50E6"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 xml:space="preserve">concentration, b) voltage, and c) current versus time for input concentration of 200 ppm </w:t>
                            </w:r>
                            <w:r w:rsidR="00554865" w:rsidRPr="00EA50E6"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>NaNO</w:t>
                            </w:r>
                            <w:r w:rsidR="00554865" w:rsidRPr="00EA50E6">
                              <w:rPr>
                                <w:rFonts w:cs="Times New Roman"/>
                                <w:sz w:val="20"/>
                                <w:szCs w:val="20"/>
                                <w:vertAlign w:val="subscript"/>
                              </w:rPr>
                              <w:t>3</w:t>
                            </w:r>
                            <w:r w:rsidRPr="00EA50E6">
                              <w:rPr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Pr="00EA50E6"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 xml:space="preserve">fixed flow rate of Q = 0.43mL/min. The time axis has been abridged to </w:t>
                            </w:r>
                            <w:r w:rsidR="00EF72D3" w:rsidRPr="00EA50E6"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>include only active cell times.</w:t>
                            </w:r>
                            <w:bookmarkEnd w:id="6"/>
                            <w:r w:rsidR="00870B3D" w:rsidRPr="00EA50E6"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43E03" id="_x0000_s1027" type="#_x0000_t202" style="position:absolute;margin-left:416.75pt;margin-top:544pt;width:467.95pt;height:68.25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" filled="f" stroked="f">
                <v:textbox>
                  <w:txbxContent>
                    <w:p w14:paraId="63D98597" w14:textId="23F418A6" w:rsidR="006A3705" w:rsidRPr="00EA50E6" w:rsidRDefault="006A3705" w:rsidP="006A3705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bookmarkStart w:id="9" w:name="_Toc480844709"/>
                      <w:r w:rsidRPr="00EA50E6">
                        <w:rPr>
                          <w:rFonts w:cs="Times New Roman"/>
                          <w:b/>
                          <w:iCs/>
                          <w:sz w:val="20"/>
                          <w:szCs w:val="20"/>
                        </w:rPr>
                        <w:t xml:space="preserve">Figure </w:t>
                      </w:r>
                      <w:r w:rsidR="00554865" w:rsidRPr="00EA50E6">
                        <w:rPr>
                          <w:rFonts w:cs="Times New Roman"/>
                          <w:b/>
                          <w:iCs/>
                          <w:sz w:val="20"/>
                          <w:szCs w:val="20"/>
                        </w:rPr>
                        <w:t>S</w:t>
                      </w:r>
                      <w:r w:rsidR="00EA50E6" w:rsidRPr="00EA50E6">
                        <w:rPr>
                          <w:rFonts w:cs="Times New Roman"/>
                          <w:b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="00554865" w:rsidRPr="00EA50E6">
                        <w:rPr>
                          <w:rFonts w:cs="Times New Roman"/>
                          <w:b/>
                          <w:iCs/>
                          <w:sz w:val="20"/>
                          <w:szCs w:val="20"/>
                        </w:rPr>
                        <w:fldChar w:fldCharType="begin"/>
                      </w:r>
                      <w:r w:rsidR="00554865" w:rsidRPr="00EA50E6">
                        <w:rPr>
                          <w:rFonts w:cs="Times New Roman"/>
                          <w:b/>
                          <w:iCs/>
                          <w:sz w:val="20"/>
                          <w:szCs w:val="20"/>
                        </w:rPr>
                        <w:instrText xml:space="preserve"> SEQ S \* ARABIC </w:instrText>
                      </w:r>
                      <w:r w:rsidR="00554865" w:rsidRPr="00EA50E6">
                        <w:rPr>
                          <w:rFonts w:cs="Times New Roman"/>
                          <w:b/>
                          <w:iCs/>
                          <w:sz w:val="20"/>
                          <w:szCs w:val="20"/>
                        </w:rPr>
                        <w:fldChar w:fldCharType="separate"/>
                      </w:r>
                      <w:r w:rsidR="00554865" w:rsidRPr="00EA50E6">
                        <w:rPr>
                          <w:rFonts w:cs="Times New Roman"/>
                          <w:b/>
                          <w:iCs/>
                          <w:noProof/>
                          <w:sz w:val="20"/>
                          <w:szCs w:val="20"/>
                        </w:rPr>
                        <w:t>3</w:t>
                      </w:r>
                      <w:r w:rsidR="00554865" w:rsidRPr="00EA50E6">
                        <w:rPr>
                          <w:rFonts w:cs="Times New Roman"/>
                          <w:b/>
                          <w:iCs/>
                          <w:sz w:val="20"/>
                          <w:szCs w:val="20"/>
                        </w:rPr>
                        <w:fldChar w:fldCharType="end"/>
                      </w:r>
                      <w:r w:rsidR="00554865" w:rsidRPr="00EA50E6">
                        <w:rPr>
                          <w:rFonts w:cs="Times New Roman"/>
                          <w:b/>
                          <w:iCs/>
                          <w:sz w:val="20"/>
                          <w:szCs w:val="20"/>
                        </w:rPr>
                        <w:t>:</w:t>
                      </w:r>
                      <w:r w:rsidR="00554865" w:rsidRPr="00EA50E6">
                        <w:rPr>
                          <w:rFonts w:cs="Times New Roman"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Pr="00EA50E6">
                        <w:rPr>
                          <w:rFonts w:cs="Times New Roman"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Pr="00EA50E6">
                        <w:rPr>
                          <w:rFonts w:cs="Times New Roman"/>
                          <w:sz w:val="20"/>
                          <w:szCs w:val="20"/>
                        </w:rPr>
                        <w:t>Cyclic adsorption of nitrate with active and counter electrodes shorted following electrical regeneration. Time series showing a) Effluent</w:t>
                      </w:r>
                      <w:r w:rsidR="00554865" w:rsidRPr="00EA50E6">
                        <w:rPr>
                          <w:rFonts w:cs="Times New Roman"/>
                          <w:sz w:val="20"/>
                          <w:szCs w:val="20"/>
                        </w:rPr>
                        <w:t xml:space="preserve"> </w:t>
                      </w:r>
                      <w:bookmarkStart w:id="10" w:name="OLE_LINK1"/>
                      <w:bookmarkStart w:id="11" w:name="OLE_LINK2"/>
                      <w:r w:rsidR="00554865" w:rsidRPr="00EA50E6">
                        <w:rPr>
                          <w:rFonts w:cs="Times New Roman"/>
                          <w:sz w:val="20"/>
                          <w:szCs w:val="20"/>
                        </w:rPr>
                        <w:t>NaNO</w:t>
                      </w:r>
                      <w:r w:rsidR="00554865" w:rsidRPr="00EA50E6">
                        <w:rPr>
                          <w:rFonts w:cs="Times New Roman"/>
                          <w:sz w:val="20"/>
                          <w:szCs w:val="20"/>
                          <w:vertAlign w:val="subscript"/>
                        </w:rPr>
                        <w:t>3</w:t>
                      </w:r>
                      <w:bookmarkEnd w:id="10"/>
                      <w:bookmarkEnd w:id="11"/>
                      <w:r w:rsidR="00554865" w:rsidRPr="00EA50E6">
                        <w:rPr>
                          <w:rFonts w:cs="Times New Roman"/>
                          <w:sz w:val="20"/>
                          <w:szCs w:val="20"/>
                          <w:vertAlign w:val="subscript"/>
                        </w:rPr>
                        <w:t xml:space="preserve"> </w:t>
                      </w:r>
                      <w:r w:rsidRPr="00EA50E6">
                        <w:rPr>
                          <w:rFonts w:cs="Times New Roman"/>
                          <w:sz w:val="20"/>
                          <w:szCs w:val="20"/>
                        </w:rPr>
                        <w:t xml:space="preserve">concentration, b) voltage, and c) current versus time for input concentration of 200 ppm </w:t>
                      </w:r>
                      <w:r w:rsidR="00554865" w:rsidRPr="00EA50E6">
                        <w:rPr>
                          <w:rFonts w:cs="Times New Roman"/>
                          <w:sz w:val="20"/>
                          <w:szCs w:val="20"/>
                        </w:rPr>
                        <w:t>NaNO</w:t>
                      </w:r>
                      <w:r w:rsidR="00554865" w:rsidRPr="00EA50E6">
                        <w:rPr>
                          <w:rFonts w:cs="Times New Roman"/>
                          <w:sz w:val="20"/>
                          <w:szCs w:val="20"/>
                          <w:vertAlign w:val="subscript"/>
                        </w:rPr>
                        <w:t>3</w:t>
                      </w:r>
                      <w:r w:rsidRPr="00EA50E6">
                        <w:rPr>
                          <w:sz w:val="20"/>
                          <w:szCs w:val="20"/>
                        </w:rPr>
                        <w:t xml:space="preserve"> and </w:t>
                      </w:r>
                      <w:r w:rsidRPr="00EA50E6">
                        <w:rPr>
                          <w:rFonts w:cs="Times New Roman"/>
                          <w:sz w:val="20"/>
                          <w:szCs w:val="20"/>
                        </w:rPr>
                        <w:t xml:space="preserve">fixed flow rate of Q = 0.43mL/min. The time axis has been abridged to </w:t>
                      </w:r>
                      <w:r w:rsidR="00EF72D3" w:rsidRPr="00EA50E6">
                        <w:rPr>
                          <w:rFonts w:cs="Times New Roman"/>
                          <w:sz w:val="20"/>
                          <w:szCs w:val="20"/>
                        </w:rPr>
                        <w:t>include only active cell times.</w:t>
                      </w:r>
                      <w:bookmarkEnd w:id="9"/>
                      <w:r w:rsidR="00870B3D" w:rsidRPr="00EA50E6">
                        <w:rPr>
                          <w:rFonts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topAndBottom" anchorx="margin" anchory="page"/>
              </v:shape>
            </w:pict>
          </mc:Fallback>
        </mc:AlternateContent>
      </w:r>
      <w:r w:rsidR="00D62948" w:rsidRPr="009305F0">
        <w:br w:type="page"/>
      </w:r>
    </w:p>
    <w:p w14:paraId="69DB43A7" w14:textId="612F7353" w:rsidR="00EF72D3" w:rsidRPr="009305F0" w:rsidRDefault="00EF72D3" w:rsidP="00EF72D3">
      <w:pPr>
        <w:pStyle w:val="ListParagraph"/>
        <w:numPr>
          <w:ilvl w:val="0"/>
          <w:numId w:val="11"/>
        </w:numPr>
        <w:rPr>
          <w:rFonts w:cs="Times New Roman"/>
        </w:rPr>
      </w:pPr>
      <w:r w:rsidRPr="009305F0">
        <w:rPr>
          <w:rFonts w:cs="Times New Roman"/>
        </w:rPr>
        <w:lastRenderedPageBreak/>
        <w:t>Cell inactive times</w:t>
      </w:r>
    </w:p>
    <w:p w14:paraId="30DB5867" w14:textId="585E3B42" w:rsidR="00EF72D3" w:rsidRPr="009305F0" w:rsidRDefault="00613879" w:rsidP="00EF72D3">
      <w:pPr>
        <w:jc w:val="both"/>
        <w:rPr>
          <w:rFonts w:cs="Times New Roman"/>
        </w:rPr>
      </w:pPr>
      <w:r w:rsidRPr="009305F0">
        <w:rPr>
          <w:rFonts w:cs="Times New Roman"/>
          <w:noProof/>
          <w:sz w:val="24"/>
          <w:szCs w:val="24"/>
          <w:lang w:eastAsia="ko-K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2EB91E" wp14:editId="5CF60C63">
                <wp:simplePos x="0" y="0"/>
                <wp:positionH relativeFrom="margin">
                  <wp:align>right</wp:align>
                </wp:positionH>
                <wp:positionV relativeFrom="paragraph">
                  <wp:posOffset>772795</wp:posOffset>
                </wp:positionV>
                <wp:extent cx="2743200" cy="3600450"/>
                <wp:effectExtent l="0" t="0" r="0" b="0"/>
                <wp:wrapTopAndBottom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3600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1414FC" w14:textId="5FCAD502" w:rsidR="00102038" w:rsidRPr="00BD7DDA" w:rsidRDefault="00102038" w:rsidP="00102038">
                            <w:pPr>
                              <w:pStyle w:val="Title"/>
                              <w:jc w:val="left"/>
                              <w:rPr>
                                <w:highlight w:val="yellow"/>
                              </w:rPr>
                            </w:pPr>
                            <w:r>
                              <w:t xml:space="preserve">         </w:t>
                            </w:r>
                            <w:r w:rsidR="00022BB5">
                              <w:rPr>
                                <w:noProof/>
                              </w:rPr>
                              <w:drawing>
                                <wp:inline distT="0" distB="0" distL="0" distR="0" wp14:anchorId="035AA564" wp14:editId="6A7727EF">
                                  <wp:extent cx="2734310" cy="1818005"/>
                                  <wp:effectExtent l="0" t="0" r="889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34310" cy="18180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F75E1FC" w14:textId="284A6715" w:rsidR="00102038" w:rsidRPr="00EA50E6" w:rsidRDefault="00102038" w:rsidP="00BD7DDA">
                            <w:pPr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A50E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Figure S</w:t>
                            </w:r>
                            <w:r w:rsidR="00EA50E6" w:rsidRPr="00EA50E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A50E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4.</w:t>
                            </w:r>
                            <w:r w:rsidRPr="00EA50E6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10A65" w:rsidRPr="00EA50E6">
                              <w:rPr>
                                <w:sz w:val="20"/>
                                <w:szCs w:val="20"/>
                              </w:rPr>
                              <w:t>Ion</w:t>
                            </w:r>
                            <w:r w:rsidR="00346CB8" w:rsidRPr="00EA50E6">
                              <w:rPr>
                                <w:sz w:val="20"/>
                                <w:szCs w:val="20"/>
                              </w:rPr>
                              <w:t xml:space="preserve"> a</w:t>
                            </w:r>
                            <w:r w:rsidRPr="00EA50E6">
                              <w:rPr>
                                <w:sz w:val="20"/>
                                <w:szCs w:val="20"/>
                              </w:rPr>
                              <w:t xml:space="preserve">dsorption </w:t>
                            </w:r>
                            <w:r w:rsidR="00A10A65" w:rsidRPr="00EA50E6">
                              <w:rPr>
                                <w:sz w:val="20"/>
                                <w:szCs w:val="20"/>
                              </w:rPr>
                              <w:t>on</w:t>
                            </w:r>
                            <w:r w:rsidRPr="00EA50E6">
                              <w:rPr>
                                <w:sz w:val="20"/>
                                <w:szCs w:val="20"/>
                              </w:rPr>
                              <w:t xml:space="preserve"> CTAB-treated electrode</w:t>
                            </w:r>
                            <w:r w:rsidR="00A10A65" w:rsidRPr="00EA50E6">
                              <w:rPr>
                                <w:sz w:val="20"/>
                                <w:szCs w:val="20"/>
                              </w:rPr>
                              <w:t xml:space="preserve"> material from starting </w:t>
                            </w:r>
                            <w:r w:rsidR="00B40B3F" w:rsidRPr="00EA50E6">
                              <w:rPr>
                                <w:sz w:val="20"/>
                                <w:szCs w:val="20"/>
                              </w:rPr>
                              <w:t xml:space="preserve">solution </w:t>
                            </w:r>
                            <w:r w:rsidR="00BD7DDA" w:rsidRPr="00EA50E6">
                              <w:rPr>
                                <w:sz w:val="20"/>
                                <w:szCs w:val="20"/>
                              </w:rPr>
                              <w:t>of 2</w:t>
                            </w:r>
                            <w:r w:rsidR="00B40B3F" w:rsidRPr="00EA50E6">
                              <w:rPr>
                                <w:sz w:val="20"/>
                                <w:szCs w:val="20"/>
                              </w:rPr>
                              <w:t>mM NaCl and 2mM NaNO</w:t>
                            </w:r>
                            <w:r w:rsidR="00B40B3F" w:rsidRPr="00EA50E6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3</w:t>
                            </w:r>
                            <w:r w:rsidR="00B40B3F" w:rsidRPr="00EA50E6">
                              <w:rPr>
                                <w:sz w:val="20"/>
                                <w:szCs w:val="20"/>
                              </w:rPr>
                              <w:t xml:space="preserve">.  </w:t>
                            </w:r>
                            <w:r w:rsidRPr="00EA50E6">
                              <w:rPr>
                                <w:sz w:val="20"/>
                                <w:szCs w:val="20"/>
                              </w:rPr>
                              <w:t>Results show chloride and nitrate adsorption</w:t>
                            </w:r>
                            <w:r w:rsidR="00D6435C" w:rsidRPr="00EA50E6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46CB8" w:rsidRPr="00EA50E6">
                              <w:rPr>
                                <w:sz w:val="20"/>
                                <w:szCs w:val="20"/>
                              </w:rPr>
                              <w:t>capacity, and bromide desorption</w:t>
                            </w:r>
                            <w:r w:rsidR="00D6435C" w:rsidRPr="00EA50E6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A50E6">
                              <w:rPr>
                                <w:sz w:val="20"/>
                                <w:szCs w:val="20"/>
                              </w:rPr>
                              <w:t>in units of m</w:t>
                            </w:r>
                            <w:r w:rsidR="00346CB8" w:rsidRPr="00EA50E6">
                              <w:rPr>
                                <w:sz w:val="20"/>
                                <w:szCs w:val="20"/>
                              </w:rPr>
                              <w:t>g</w:t>
                            </w:r>
                            <w:r w:rsidRPr="00EA50E6">
                              <w:rPr>
                                <w:sz w:val="20"/>
                                <w:szCs w:val="20"/>
                              </w:rPr>
                              <w:t xml:space="preserve"> of anion per mass of C</w:t>
                            </w:r>
                            <w:r w:rsidR="00AE7414" w:rsidRPr="00EA50E6">
                              <w:rPr>
                                <w:sz w:val="20"/>
                                <w:szCs w:val="20"/>
                              </w:rPr>
                              <w:t>T</w:t>
                            </w:r>
                            <w:r w:rsidRPr="00EA50E6">
                              <w:rPr>
                                <w:sz w:val="20"/>
                                <w:szCs w:val="20"/>
                              </w:rPr>
                              <w:t>AB-treated electrode</w:t>
                            </w:r>
                            <w:r w:rsidR="00A10A65" w:rsidRPr="00EA50E6">
                              <w:rPr>
                                <w:sz w:val="20"/>
                                <w:szCs w:val="20"/>
                              </w:rPr>
                              <w:t xml:space="preserve"> material</w:t>
                            </w:r>
                            <w:r w:rsidRPr="00EA50E6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786B6399" w14:textId="77777777" w:rsidR="00102038" w:rsidRDefault="00102038" w:rsidP="00102038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4AD8E9BB" w14:textId="77777777" w:rsidR="00102038" w:rsidRDefault="00102038" w:rsidP="00102038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7E8B7C3A" w14:textId="77777777" w:rsidR="00102038" w:rsidRDefault="00102038" w:rsidP="00102038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4829C058" w14:textId="77777777" w:rsidR="00102038" w:rsidRDefault="00102038" w:rsidP="00102038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04C4D2CE" w14:textId="77777777" w:rsidR="00102038" w:rsidRDefault="00102038" w:rsidP="00102038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EB91E" id="Text Box 5" o:spid="_x0000_s1028" type="#_x0000_t202" style="position:absolute;left:0;text-align:left;margin-left:164.8pt;margin-top:60.85pt;width:3in;height:283.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" filled="f" stroked="f">
                <v:textbox inset="0,0,0,0">
                  <w:txbxContent>
                    <w:p w14:paraId="5A1414FC" w14:textId="5FCAD502" w:rsidR="00102038" w:rsidRPr="00BD7DDA" w:rsidRDefault="00102038" w:rsidP="00102038">
                      <w:pPr>
                        <w:pStyle w:val="Title"/>
                        <w:jc w:val="left"/>
                        <w:rPr>
                          <w:highlight w:val="yellow"/>
                        </w:rPr>
                      </w:pPr>
                      <w:r>
                        <w:t xml:space="preserve">         </w:t>
                      </w:r>
                      <w:r w:rsidR="00022BB5">
                        <w:rPr>
                          <w:noProof/>
                        </w:rPr>
                        <w:drawing>
                          <wp:inline distT="0" distB="0" distL="0" distR="0" wp14:anchorId="035AA564" wp14:editId="6A7727EF">
                            <wp:extent cx="2734310" cy="1818005"/>
                            <wp:effectExtent l="0" t="0" r="889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34310" cy="18180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F75E1FC" w14:textId="284A6715" w:rsidR="00102038" w:rsidRPr="00EA50E6" w:rsidRDefault="00102038" w:rsidP="00BD7DDA">
                      <w:pPr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A50E6">
                        <w:rPr>
                          <w:b/>
                          <w:bCs/>
                          <w:sz w:val="20"/>
                          <w:szCs w:val="20"/>
                        </w:rPr>
                        <w:t>Figure S</w:t>
                      </w:r>
                      <w:r w:rsidR="00EA50E6" w:rsidRPr="00EA50E6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EA50E6">
                        <w:rPr>
                          <w:b/>
                          <w:bCs/>
                          <w:sz w:val="20"/>
                          <w:szCs w:val="20"/>
                        </w:rPr>
                        <w:t>4.</w:t>
                      </w:r>
                      <w:r w:rsidRPr="00EA50E6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A10A65" w:rsidRPr="00EA50E6">
                        <w:rPr>
                          <w:sz w:val="20"/>
                          <w:szCs w:val="20"/>
                        </w:rPr>
                        <w:t>Ion</w:t>
                      </w:r>
                      <w:r w:rsidR="00346CB8" w:rsidRPr="00EA50E6">
                        <w:rPr>
                          <w:sz w:val="20"/>
                          <w:szCs w:val="20"/>
                        </w:rPr>
                        <w:t xml:space="preserve"> a</w:t>
                      </w:r>
                      <w:r w:rsidRPr="00EA50E6">
                        <w:rPr>
                          <w:sz w:val="20"/>
                          <w:szCs w:val="20"/>
                        </w:rPr>
                        <w:t xml:space="preserve">dsorption </w:t>
                      </w:r>
                      <w:r w:rsidR="00A10A65" w:rsidRPr="00EA50E6">
                        <w:rPr>
                          <w:sz w:val="20"/>
                          <w:szCs w:val="20"/>
                        </w:rPr>
                        <w:t>on</w:t>
                      </w:r>
                      <w:r w:rsidRPr="00EA50E6">
                        <w:rPr>
                          <w:sz w:val="20"/>
                          <w:szCs w:val="20"/>
                        </w:rPr>
                        <w:t xml:space="preserve"> CTAB-treated electrode</w:t>
                      </w:r>
                      <w:r w:rsidR="00A10A65" w:rsidRPr="00EA50E6">
                        <w:rPr>
                          <w:sz w:val="20"/>
                          <w:szCs w:val="20"/>
                        </w:rPr>
                        <w:t xml:space="preserve"> material from starting </w:t>
                      </w:r>
                      <w:r w:rsidR="00B40B3F" w:rsidRPr="00EA50E6">
                        <w:rPr>
                          <w:sz w:val="20"/>
                          <w:szCs w:val="20"/>
                        </w:rPr>
                        <w:t xml:space="preserve">solution </w:t>
                      </w:r>
                      <w:r w:rsidR="00BD7DDA" w:rsidRPr="00EA50E6">
                        <w:rPr>
                          <w:sz w:val="20"/>
                          <w:szCs w:val="20"/>
                        </w:rPr>
                        <w:t>of 2</w:t>
                      </w:r>
                      <w:r w:rsidR="00B40B3F" w:rsidRPr="00EA50E6">
                        <w:rPr>
                          <w:sz w:val="20"/>
                          <w:szCs w:val="20"/>
                        </w:rPr>
                        <w:t>mM NaCl and 2mM NaNO</w:t>
                      </w:r>
                      <w:r w:rsidR="00B40B3F" w:rsidRPr="00EA50E6">
                        <w:rPr>
                          <w:sz w:val="20"/>
                          <w:szCs w:val="20"/>
                          <w:vertAlign w:val="subscript"/>
                        </w:rPr>
                        <w:t>3</w:t>
                      </w:r>
                      <w:r w:rsidR="00B40B3F" w:rsidRPr="00EA50E6">
                        <w:rPr>
                          <w:sz w:val="20"/>
                          <w:szCs w:val="20"/>
                        </w:rPr>
                        <w:t xml:space="preserve">.  </w:t>
                      </w:r>
                      <w:r w:rsidRPr="00EA50E6">
                        <w:rPr>
                          <w:sz w:val="20"/>
                          <w:szCs w:val="20"/>
                        </w:rPr>
                        <w:t>Results show chloride and nitrate adsorption</w:t>
                      </w:r>
                      <w:r w:rsidR="00D6435C" w:rsidRPr="00EA50E6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346CB8" w:rsidRPr="00EA50E6">
                        <w:rPr>
                          <w:sz w:val="20"/>
                          <w:szCs w:val="20"/>
                        </w:rPr>
                        <w:t>capacity, and bromide desorption</w:t>
                      </w:r>
                      <w:r w:rsidR="00D6435C" w:rsidRPr="00EA50E6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EA50E6">
                        <w:rPr>
                          <w:sz w:val="20"/>
                          <w:szCs w:val="20"/>
                        </w:rPr>
                        <w:t>in units of m</w:t>
                      </w:r>
                      <w:r w:rsidR="00346CB8" w:rsidRPr="00EA50E6">
                        <w:rPr>
                          <w:sz w:val="20"/>
                          <w:szCs w:val="20"/>
                        </w:rPr>
                        <w:t>g</w:t>
                      </w:r>
                      <w:r w:rsidRPr="00EA50E6">
                        <w:rPr>
                          <w:sz w:val="20"/>
                          <w:szCs w:val="20"/>
                        </w:rPr>
                        <w:t xml:space="preserve"> of anion per mass of C</w:t>
                      </w:r>
                      <w:r w:rsidR="00AE7414" w:rsidRPr="00EA50E6">
                        <w:rPr>
                          <w:sz w:val="20"/>
                          <w:szCs w:val="20"/>
                        </w:rPr>
                        <w:t>T</w:t>
                      </w:r>
                      <w:r w:rsidRPr="00EA50E6">
                        <w:rPr>
                          <w:sz w:val="20"/>
                          <w:szCs w:val="20"/>
                        </w:rPr>
                        <w:t>AB-treated electrode</w:t>
                      </w:r>
                      <w:r w:rsidR="00A10A65" w:rsidRPr="00EA50E6">
                        <w:rPr>
                          <w:sz w:val="20"/>
                          <w:szCs w:val="20"/>
                        </w:rPr>
                        <w:t xml:space="preserve"> material</w:t>
                      </w:r>
                      <w:r w:rsidRPr="00EA50E6">
                        <w:rPr>
                          <w:sz w:val="20"/>
                          <w:szCs w:val="20"/>
                        </w:rPr>
                        <w:t>.</w:t>
                      </w:r>
                    </w:p>
                    <w:p w14:paraId="786B6399" w14:textId="77777777" w:rsidR="00102038" w:rsidRDefault="00102038" w:rsidP="00102038">
                      <w:pPr>
                        <w:rPr>
                          <w:b/>
                          <w:bCs/>
                        </w:rPr>
                      </w:pPr>
                    </w:p>
                    <w:p w14:paraId="4AD8E9BB" w14:textId="77777777" w:rsidR="00102038" w:rsidRDefault="00102038" w:rsidP="00102038">
                      <w:pPr>
                        <w:rPr>
                          <w:b/>
                          <w:bCs/>
                        </w:rPr>
                      </w:pPr>
                    </w:p>
                    <w:p w14:paraId="7E8B7C3A" w14:textId="77777777" w:rsidR="00102038" w:rsidRDefault="00102038" w:rsidP="00102038">
                      <w:pPr>
                        <w:rPr>
                          <w:b/>
                          <w:bCs/>
                        </w:rPr>
                      </w:pPr>
                    </w:p>
                    <w:p w14:paraId="4829C058" w14:textId="77777777" w:rsidR="00102038" w:rsidRDefault="00102038" w:rsidP="00102038">
                      <w:pPr>
                        <w:rPr>
                          <w:b/>
                          <w:bCs/>
                        </w:rPr>
                      </w:pPr>
                    </w:p>
                    <w:p w14:paraId="04C4D2CE" w14:textId="77777777" w:rsidR="00102038" w:rsidRDefault="00102038" w:rsidP="00102038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EF72D3" w:rsidRPr="009305F0">
        <w:rPr>
          <w:rFonts w:cs="Times New Roman"/>
        </w:rPr>
        <w:t xml:space="preserve">Cumulative times reported in the main text for multiple cycles refer to the times in which the cell </w:t>
      </w:r>
      <w:r w:rsidR="00AE7414">
        <w:rPr>
          <w:rFonts w:cs="Times New Roman"/>
        </w:rPr>
        <w:t>wa</w:t>
      </w:r>
      <w:r w:rsidR="00EF72D3" w:rsidRPr="009305F0">
        <w:rPr>
          <w:rFonts w:cs="Times New Roman"/>
        </w:rPr>
        <w:t>s actively adsorbing or regenerating.  Inactive</w:t>
      </w:r>
      <w:r w:rsidR="00554865" w:rsidRPr="009305F0">
        <w:rPr>
          <w:rFonts w:cs="Times New Roman"/>
        </w:rPr>
        <w:t xml:space="preserve"> times between runs are reported in Table S1. Zero delay between cycles refers to consecutive cycles. Inactive times were used to collect samples and inspect the cell</w:t>
      </w:r>
    </w:p>
    <w:p w14:paraId="4BB452AC" w14:textId="6803E827" w:rsidR="00D62948" w:rsidRPr="009305F0" w:rsidRDefault="00D62948" w:rsidP="00EF72D3">
      <w:pPr>
        <w:jc w:val="both"/>
        <w:rPr>
          <w:rFonts w:cs="Times New Roman"/>
          <w:iCs/>
        </w:rPr>
      </w:pPr>
    </w:p>
    <w:tbl>
      <w:tblPr>
        <w:tblpPr w:leftFromText="180" w:rightFromText="180" w:vertAnchor="page" w:horzAnchor="page" w:tblpX="2050" w:tblpY="4964"/>
        <w:tblW w:w="2700" w:type="dxa"/>
        <w:tblLook w:val="04A0" w:firstRow="1" w:lastRow="0" w:firstColumn="1" w:lastColumn="0" w:noHBand="0" w:noVBand="1"/>
      </w:tblPr>
      <w:tblGrid>
        <w:gridCol w:w="960"/>
        <w:gridCol w:w="1740"/>
      </w:tblGrid>
      <w:tr w:rsidR="00D62948" w:rsidRPr="009305F0" w14:paraId="2F7760C4" w14:textId="77777777" w:rsidTr="00D62948">
        <w:trPr>
          <w:trHeight w:val="52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DBDB"/>
            <w:noWrap/>
            <w:vAlign w:val="center"/>
            <w:hideMark/>
          </w:tcPr>
          <w:p w14:paraId="5F499301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Cycle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DBDB"/>
            <w:noWrap/>
            <w:vAlign w:val="center"/>
            <w:hideMark/>
          </w:tcPr>
          <w:p w14:paraId="24997DAF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Delay after cycle, h</w:t>
            </w:r>
          </w:p>
        </w:tc>
      </w:tr>
      <w:tr w:rsidR="00D62948" w:rsidRPr="009305F0" w14:paraId="5F13DED9" w14:textId="77777777" w:rsidTr="00D62948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11C80FE7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16DC72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3</w:t>
            </w:r>
          </w:p>
        </w:tc>
      </w:tr>
      <w:tr w:rsidR="00D62948" w:rsidRPr="009305F0" w14:paraId="15BD559B" w14:textId="77777777" w:rsidTr="00D62948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18591815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D8AAA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10</w:t>
            </w:r>
          </w:p>
        </w:tc>
      </w:tr>
      <w:tr w:rsidR="00D62948" w:rsidRPr="009305F0" w14:paraId="5F914901" w14:textId="77777777" w:rsidTr="00D62948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1B89D77B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1C37B1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1</w:t>
            </w:r>
          </w:p>
        </w:tc>
      </w:tr>
      <w:tr w:rsidR="00D62948" w:rsidRPr="009305F0" w14:paraId="73C0523B" w14:textId="77777777" w:rsidTr="00D62948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63AAA50C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8A969A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0</w:t>
            </w:r>
          </w:p>
        </w:tc>
      </w:tr>
      <w:tr w:rsidR="00D62948" w:rsidRPr="009305F0" w14:paraId="4B2B6941" w14:textId="77777777" w:rsidTr="00D62948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341F9BCB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A8860D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3</w:t>
            </w:r>
          </w:p>
        </w:tc>
      </w:tr>
      <w:tr w:rsidR="00D62948" w:rsidRPr="009305F0" w14:paraId="109AC194" w14:textId="77777777" w:rsidTr="00D62948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5B71B5DB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5A8B32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0</w:t>
            </w:r>
          </w:p>
        </w:tc>
      </w:tr>
      <w:tr w:rsidR="00D62948" w:rsidRPr="009305F0" w14:paraId="33BD9CA1" w14:textId="77777777" w:rsidTr="00D62948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1C00F806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7CCED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3</w:t>
            </w:r>
          </w:p>
        </w:tc>
      </w:tr>
      <w:tr w:rsidR="00D62948" w:rsidRPr="009305F0" w14:paraId="7485FEF2" w14:textId="77777777" w:rsidTr="00D62948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0C2EA223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0EBD6D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0</w:t>
            </w:r>
          </w:p>
        </w:tc>
      </w:tr>
      <w:tr w:rsidR="00D62948" w:rsidRPr="009305F0" w14:paraId="5FB447C5" w14:textId="77777777" w:rsidTr="00D62948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53928FF6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9A88F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10</w:t>
            </w:r>
          </w:p>
        </w:tc>
      </w:tr>
      <w:tr w:rsidR="00D62948" w:rsidRPr="009305F0" w14:paraId="6DA114D9" w14:textId="77777777" w:rsidTr="00D62948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223237E5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10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97122C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6</w:t>
            </w:r>
          </w:p>
        </w:tc>
      </w:tr>
      <w:tr w:rsidR="00D62948" w:rsidRPr="009305F0" w14:paraId="6DD1EC34" w14:textId="77777777" w:rsidTr="00D62948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57A9B434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11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313F9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0</w:t>
            </w:r>
          </w:p>
        </w:tc>
      </w:tr>
      <w:tr w:rsidR="00D62948" w:rsidRPr="009305F0" w14:paraId="09E2BD97" w14:textId="77777777" w:rsidTr="00D62948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295F824D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12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167DBE" w14:textId="77777777" w:rsidR="00D62948" w:rsidRPr="009305F0" w:rsidRDefault="00D62948" w:rsidP="00D629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9305F0">
              <w:rPr>
                <w:rFonts w:eastAsia="Times New Roman" w:cs="Times New Roman"/>
                <w:color w:val="000000"/>
              </w:rPr>
              <w:t>-</w:t>
            </w:r>
          </w:p>
        </w:tc>
      </w:tr>
    </w:tbl>
    <w:p w14:paraId="6142EC53" w14:textId="5EBF042D" w:rsidR="00554865" w:rsidRPr="00EA50E6" w:rsidRDefault="00554865" w:rsidP="00554865">
      <w:pPr>
        <w:jc w:val="both"/>
        <w:rPr>
          <w:rFonts w:cs="Times New Roman"/>
          <w:iCs/>
          <w:sz w:val="20"/>
          <w:szCs w:val="20"/>
        </w:rPr>
      </w:pPr>
      <w:r w:rsidRPr="00EA50E6">
        <w:rPr>
          <w:rFonts w:cs="Times New Roman"/>
          <w:b/>
          <w:iCs/>
          <w:sz w:val="20"/>
          <w:szCs w:val="20"/>
        </w:rPr>
        <w:t>Table S</w:t>
      </w:r>
      <w:r w:rsidR="00EA50E6" w:rsidRPr="00EA50E6">
        <w:rPr>
          <w:rFonts w:cs="Times New Roman"/>
          <w:b/>
          <w:iCs/>
          <w:sz w:val="20"/>
          <w:szCs w:val="20"/>
        </w:rPr>
        <w:t xml:space="preserve"> </w:t>
      </w:r>
      <w:r w:rsidRPr="00EA50E6">
        <w:rPr>
          <w:rFonts w:cs="Times New Roman"/>
          <w:b/>
          <w:iCs/>
          <w:sz w:val="20"/>
          <w:szCs w:val="20"/>
        </w:rPr>
        <w:t>1</w:t>
      </w:r>
      <w:r w:rsidRPr="00EA50E6">
        <w:rPr>
          <w:rFonts w:cs="Times New Roman"/>
          <w:iCs/>
          <w:sz w:val="20"/>
          <w:szCs w:val="20"/>
        </w:rPr>
        <w:t xml:space="preserve"> </w:t>
      </w:r>
      <w:bookmarkStart w:id="12" w:name="OLE_LINK12"/>
      <w:r w:rsidRPr="00EA50E6">
        <w:rPr>
          <w:rFonts w:cs="Times New Roman"/>
          <w:iCs/>
          <w:sz w:val="20"/>
          <w:szCs w:val="20"/>
        </w:rPr>
        <w:t>Inactive delay time after each adsorption cycle.</w:t>
      </w:r>
      <w:bookmarkEnd w:id="12"/>
    </w:p>
    <w:p w14:paraId="08828923" w14:textId="7F1C1FA5" w:rsidR="00554865" w:rsidRPr="009305F0" w:rsidRDefault="00554865" w:rsidP="00D62948">
      <w:pPr>
        <w:jc w:val="both"/>
        <w:rPr>
          <w:rFonts w:cs="Times New Roman"/>
          <w:iCs/>
        </w:rPr>
      </w:pPr>
    </w:p>
    <w:p w14:paraId="18F17B84" w14:textId="27DC038E" w:rsidR="00102038" w:rsidRPr="009305F0" w:rsidRDefault="00102038" w:rsidP="00D62948">
      <w:pPr>
        <w:jc w:val="both"/>
        <w:rPr>
          <w:rFonts w:cs="Times New Roman"/>
          <w:iCs/>
        </w:rPr>
      </w:pPr>
    </w:p>
    <w:p w14:paraId="187CA703" w14:textId="76B1D5F8" w:rsidR="00102038" w:rsidRPr="009305F0" w:rsidRDefault="00102038" w:rsidP="00D62948">
      <w:pPr>
        <w:jc w:val="both"/>
        <w:rPr>
          <w:rFonts w:cs="Times New Roman"/>
          <w:iCs/>
        </w:rPr>
      </w:pPr>
    </w:p>
    <w:p w14:paraId="5CCCAFDF" w14:textId="7CB786DA" w:rsidR="00102038" w:rsidRPr="009305F0" w:rsidRDefault="00102038" w:rsidP="00D62948">
      <w:pPr>
        <w:jc w:val="both"/>
        <w:rPr>
          <w:rFonts w:cs="Times New Roman"/>
          <w:iCs/>
        </w:rPr>
      </w:pPr>
    </w:p>
    <w:p w14:paraId="25A6448E" w14:textId="59841A80" w:rsidR="00102038" w:rsidRPr="009305F0" w:rsidRDefault="00102038" w:rsidP="00D62948">
      <w:pPr>
        <w:jc w:val="both"/>
        <w:rPr>
          <w:rFonts w:cs="Times New Roman"/>
          <w:iCs/>
        </w:rPr>
      </w:pPr>
    </w:p>
    <w:p w14:paraId="1A39C31E" w14:textId="054A8973" w:rsidR="00102038" w:rsidRPr="009305F0" w:rsidRDefault="00102038" w:rsidP="00D62948">
      <w:pPr>
        <w:jc w:val="both"/>
        <w:rPr>
          <w:rFonts w:cs="Times New Roman"/>
          <w:iCs/>
        </w:rPr>
      </w:pPr>
    </w:p>
    <w:p w14:paraId="0E75A4E0" w14:textId="4D82D5CC" w:rsidR="00102038" w:rsidRPr="009305F0" w:rsidRDefault="00102038" w:rsidP="00D62948">
      <w:pPr>
        <w:jc w:val="both"/>
        <w:rPr>
          <w:rFonts w:cs="Times New Roman"/>
          <w:iCs/>
        </w:rPr>
      </w:pPr>
    </w:p>
    <w:p w14:paraId="68631C22" w14:textId="0517C872" w:rsidR="00102038" w:rsidRPr="009305F0" w:rsidRDefault="00102038" w:rsidP="00D62948">
      <w:pPr>
        <w:jc w:val="both"/>
        <w:rPr>
          <w:rFonts w:cs="Times New Roman"/>
          <w:iCs/>
        </w:rPr>
      </w:pPr>
    </w:p>
    <w:p w14:paraId="6376C999" w14:textId="0BC152A0" w:rsidR="00102038" w:rsidRPr="009305F0" w:rsidRDefault="00102038" w:rsidP="00D62948">
      <w:pPr>
        <w:jc w:val="both"/>
        <w:rPr>
          <w:rFonts w:cs="Times New Roman"/>
          <w:iCs/>
        </w:rPr>
      </w:pPr>
    </w:p>
    <w:p w14:paraId="15CF7C97" w14:textId="50C289B3" w:rsidR="00102038" w:rsidRPr="009305F0" w:rsidRDefault="00102038" w:rsidP="00D62948">
      <w:pPr>
        <w:jc w:val="both"/>
        <w:rPr>
          <w:rFonts w:cs="Times New Roman"/>
          <w:iCs/>
        </w:rPr>
      </w:pPr>
    </w:p>
    <w:p w14:paraId="373E750A" w14:textId="6DC17456" w:rsidR="00102038" w:rsidRPr="009305F0" w:rsidRDefault="00102038" w:rsidP="00D62948">
      <w:pPr>
        <w:jc w:val="both"/>
        <w:rPr>
          <w:rFonts w:cs="Times New Roman"/>
          <w:iCs/>
        </w:rPr>
      </w:pPr>
    </w:p>
    <w:p w14:paraId="31990546" w14:textId="53D92EBA" w:rsidR="00102038" w:rsidRPr="009305F0" w:rsidRDefault="00102038" w:rsidP="00D62948">
      <w:pPr>
        <w:jc w:val="both"/>
        <w:rPr>
          <w:rFonts w:cs="Times New Roman"/>
          <w:iCs/>
        </w:rPr>
      </w:pPr>
    </w:p>
    <w:p w14:paraId="59E9D53F" w14:textId="77777777" w:rsidR="00102038" w:rsidRPr="009305F0" w:rsidRDefault="00102038" w:rsidP="00102038">
      <w:pPr>
        <w:pStyle w:val="ListParagraph"/>
        <w:numPr>
          <w:ilvl w:val="0"/>
          <w:numId w:val="11"/>
        </w:numPr>
        <w:rPr>
          <w:rFonts w:cs="Times New Roman"/>
        </w:rPr>
      </w:pPr>
      <w:bookmarkStart w:id="13" w:name="_Toc494995776"/>
      <w:r w:rsidRPr="009305F0">
        <w:rPr>
          <w:rFonts w:cs="Times New Roman"/>
        </w:rPr>
        <w:t>Nitrate affinity of CTAB-treated carbon electrode</w:t>
      </w:r>
      <w:bookmarkEnd w:id="13"/>
    </w:p>
    <w:p w14:paraId="77769675" w14:textId="0CEE2FBB" w:rsidR="008473F7" w:rsidRPr="009305F0" w:rsidRDefault="007D3028" w:rsidP="00102038">
      <w:pPr>
        <w:jc w:val="both"/>
        <w:rPr>
          <w:rFonts w:cs="Times New Roman"/>
        </w:rPr>
      </w:pPr>
      <w:r w:rsidRPr="009305F0">
        <w:rPr>
          <w:rFonts w:cs="Times New Roman"/>
        </w:rPr>
        <w:t xml:space="preserve">In this section, we </w:t>
      </w:r>
      <w:r w:rsidR="001E0EA3" w:rsidRPr="009305F0">
        <w:rPr>
          <w:rFonts w:cs="Times New Roman"/>
        </w:rPr>
        <w:t>describe</w:t>
      </w:r>
      <w:r w:rsidRPr="009305F0">
        <w:rPr>
          <w:rFonts w:cs="Times New Roman"/>
        </w:rPr>
        <w:t xml:space="preserve"> an experiment </w:t>
      </w:r>
      <w:r w:rsidR="00A10A65" w:rsidRPr="009305F0">
        <w:rPr>
          <w:rFonts w:cs="Times New Roman"/>
        </w:rPr>
        <w:t>demonstrating relative ionic affinity of</w:t>
      </w:r>
      <w:r w:rsidRPr="009305F0">
        <w:rPr>
          <w:rFonts w:cs="Times New Roman"/>
        </w:rPr>
        <w:t xml:space="preserve"> </w:t>
      </w:r>
      <w:r w:rsidR="00A10A65" w:rsidRPr="009305F0">
        <w:rPr>
          <w:rFonts w:cs="Times New Roman"/>
        </w:rPr>
        <w:t xml:space="preserve">a </w:t>
      </w:r>
      <w:r w:rsidRPr="009305F0">
        <w:rPr>
          <w:rFonts w:cs="Times New Roman"/>
        </w:rPr>
        <w:t xml:space="preserve">CTAB-treated </w:t>
      </w:r>
      <w:r w:rsidR="00870B3D" w:rsidRPr="009305F0">
        <w:rPr>
          <w:rFonts w:cs="Times New Roman"/>
        </w:rPr>
        <w:t xml:space="preserve">activated </w:t>
      </w:r>
      <w:r w:rsidRPr="009305F0">
        <w:rPr>
          <w:rFonts w:cs="Times New Roman"/>
        </w:rPr>
        <w:t>carbon electrode. First,</w:t>
      </w:r>
      <w:r w:rsidR="00A10A65" w:rsidRPr="009305F0">
        <w:rPr>
          <w:rFonts w:cs="Times New Roman"/>
        </w:rPr>
        <w:t xml:space="preserve"> we submerged a CTAB-treated electrode with dry mass of 0.14 g in 50mL of</w:t>
      </w:r>
      <w:r w:rsidRPr="009305F0">
        <w:rPr>
          <w:rFonts w:cs="Times New Roman"/>
        </w:rPr>
        <w:t xml:space="preserve"> 2mM NaCl and 2 mM NaNO</w:t>
      </w:r>
      <w:r w:rsidRPr="009305F0">
        <w:rPr>
          <w:rFonts w:cs="Times New Roman"/>
          <w:vertAlign w:val="subscript"/>
        </w:rPr>
        <w:t>3</w:t>
      </w:r>
      <w:r w:rsidR="00A10A65" w:rsidRPr="009305F0">
        <w:rPr>
          <w:rFonts w:cs="Times New Roman"/>
        </w:rPr>
        <w:t xml:space="preserve"> solution.</w:t>
      </w:r>
      <w:r w:rsidRPr="009305F0">
        <w:rPr>
          <w:rFonts w:cs="Times New Roman"/>
        </w:rPr>
        <w:t xml:space="preserve"> </w:t>
      </w:r>
      <w:r w:rsidR="00A10A65" w:rsidRPr="009305F0">
        <w:rPr>
          <w:rFonts w:cs="Times New Roman"/>
        </w:rPr>
        <w:t>Follow</w:t>
      </w:r>
      <w:r w:rsidR="00870B3D" w:rsidRPr="009305F0">
        <w:rPr>
          <w:rFonts w:cs="Times New Roman"/>
        </w:rPr>
        <w:t>ing</w:t>
      </w:r>
      <w:r w:rsidR="00A10A65" w:rsidRPr="009305F0">
        <w:rPr>
          <w:rFonts w:cs="Times New Roman"/>
        </w:rPr>
        <w:t xml:space="preserve"> overnight</w:t>
      </w:r>
      <w:r w:rsidRPr="009305F0">
        <w:rPr>
          <w:rFonts w:cs="Times New Roman"/>
        </w:rPr>
        <w:t xml:space="preserve"> </w:t>
      </w:r>
      <w:r w:rsidR="00A10A65" w:rsidRPr="009305F0">
        <w:rPr>
          <w:rFonts w:cs="Times New Roman"/>
        </w:rPr>
        <w:t>equilibration, we measure</w:t>
      </w:r>
      <w:r w:rsidR="00870B3D" w:rsidRPr="009305F0">
        <w:rPr>
          <w:rFonts w:cs="Times New Roman"/>
        </w:rPr>
        <w:t>d</w:t>
      </w:r>
      <w:r w:rsidR="00A10A65" w:rsidRPr="009305F0">
        <w:rPr>
          <w:rFonts w:cs="Times New Roman"/>
        </w:rPr>
        <w:t xml:space="preserve"> the resulting solution composition</w:t>
      </w:r>
      <w:r w:rsidRPr="009305F0">
        <w:rPr>
          <w:rFonts w:cs="Times New Roman"/>
        </w:rPr>
        <w:t xml:space="preserve"> by ion chromatography (DIONEX DX 500, DIONEX, CA, USA)</w:t>
      </w:r>
      <w:r w:rsidR="00A10A65" w:rsidRPr="009305F0">
        <w:rPr>
          <w:rFonts w:cs="Times New Roman"/>
        </w:rPr>
        <w:t>.</w:t>
      </w:r>
    </w:p>
    <w:p w14:paraId="7AA6ACEC" w14:textId="6496D689" w:rsidR="00102038" w:rsidRPr="00102038" w:rsidRDefault="00102038" w:rsidP="00102038">
      <w:pPr>
        <w:jc w:val="both"/>
        <w:rPr>
          <w:rFonts w:cs="Times New Roman"/>
        </w:rPr>
      </w:pPr>
      <w:r w:rsidRPr="009305F0">
        <w:rPr>
          <w:rFonts w:cs="Times New Roman"/>
        </w:rPr>
        <w:t>Figure S</w:t>
      </w:r>
      <w:r w:rsidR="007D3028" w:rsidRPr="009305F0">
        <w:rPr>
          <w:rFonts w:cs="Times New Roman"/>
        </w:rPr>
        <w:t>4</w:t>
      </w:r>
      <w:r w:rsidRPr="009305F0">
        <w:rPr>
          <w:rFonts w:cs="Times New Roman"/>
        </w:rPr>
        <w:t xml:space="preserve"> shows chloride and nitrate adsorption</w:t>
      </w:r>
      <w:r w:rsidR="007D3028" w:rsidRPr="009305F0">
        <w:rPr>
          <w:rFonts w:cs="Times New Roman"/>
        </w:rPr>
        <w:t xml:space="preserve"> capacity, and bromide desorption</w:t>
      </w:r>
      <w:r w:rsidRPr="009305F0">
        <w:rPr>
          <w:rFonts w:cs="Times New Roman"/>
        </w:rPr>
        <w:t xml:space="preserve"> </w:t>
      </w:r>
      <w:r w:rsidR="00A10A65" w:rsidRPr="009305F0">
        <w:rPr>
          <w:rFonts w:cs="Times New Roman"/>
        </w:rPr>
        <w:t>for the CTAB</w:t>
      </w:r>
      <w:r w:rsidR="00A10A65" w:rsidRPr="009305F0">
        <w:rPr>
          <w:rFonts w:cs="Times New Roman"/>
        </w:rPr>
        <w:noBreakHyphen/>
      </w:r>
      <w:r w:rsidR="007D3028" w:rsidRPr="009305F0">
        <w:rPr>
          <w:rFonts w:cs="Times New Roman"/>
        </w:rPr>
        <w:t>treated electrode</w:t>
      </w:r>
      <w:r w:rsidRPr="009305F0">
        <w:rPr>
          <w:rFonts w:cs="Times New Roman"/>
        </w:rPr>
        <w:t xml:space="preserve">. Results show about </w:t>
      </w:r>
      <w:r w:rsidR="00BD7DDA" w:rsidRPr="009305F0">
        <w:rPr>
          <w:rFonts w:cs="Times New Roman"/>
        </w:rPr>
        <w:t>8</w:t>
      </w:r>
      <w:r w:rsidRPr="009305F0">
        <w:rPr>
          <w:rFonts w:cs="Times New Roman"/>
        </w:rPr>
        <w:t xml:space="preserve"> </w:t>
      </w:r>
      <w:r w:rsidRPr="009305F0">
        <w:rPr>
          <w:rFonts w:cs="Times New Roman"/>
        </w:rPr>
        <w:t xml:space="preserve">and </w:t>
      </w:r>
      <w:r w:rsidR="00BD7DDA" w:rsidRPr="009305F0">
        <w:rPr>
          <w:rFonts w:cs="Times New Roman"/>
        </w:rPr>
        <w:t>68</w:t>
      </w:r>
      <w:r w:rsidRPr="009305F0">
        <w:rPr>
          <w:rFonts w:cs="Times New Roman"/>
        </w:rPr>
        <w:t> </w:t>
      </w:r>
      <w:bookmarkStart w:id="14" w:name="OLE_LINK7"/>
      <w:bookmarkStart w:id="15" w:name="OLE_LINK9"/>
      <w:r w:rsidR="00BD7DDA" w:rsidRPr="009305F0">
        <w:rPr>
          <w:rFonts w:cs="Times New Roman"/>
        </w:rPr>
        <w:t>mg</w:t>
      </w:r>
      <w:r w:rsidRPr="009305F0">
        <w:rPr>
          <w:rFonts w:cs="Times New Roman"/>
        </w:rPr>
        <w:t> g</w:t>
      </w:r>
      <w:r w:rsidR="00A10A65" w:rsidRPr="009305F0">
        <w:rPr>
          <w:rFonts w:cs="Times New Roman"/>
          <w:vertAlign w:val="superscript"/>
        </w:rPr>
        <w:noBreakHyphen/>
      </w:r>
      <w:r w:rsidRPr="009305F0">
        <w:rPr>
          <w:rFonts w:cs="Times New Roman"/>
          <w:vertAlign w:val="superscript"/>
        </w:rPr>
        <w:t>1</w:t>
      </w:r>
      <w:r w:rsidR="00A10A65" w:rsidRPr="009305F0">
        <w:rPr>
          <w:rFonts w:cs="Times New Roman"/>
        </w:rPr>
        <w:t xml:space="preserve"> </w:t>
      </w:r>
      <w:r w:rsidRPr="009305F0">
        <w:rPr>
          <w:rFonts w:cs="Times New Roman"/>
        </w:rPr>
        <w:t xml:space="preserve">adsorption capacity </w:t>
      </w:r>
      <w:bookmarkEnd w:id="14"/>
      <w:bookmarkEnd w:id="15"/>
      <w:r w:rsidRPr="009305F0">
        <w:rPr>
          <w:rFonts w:cs="Times New Roman"/>
        </w:rPr>
        <w:t>for chloride and nitrate ions,</w:t>
      </w:r>
      <w:r w:rsidR="00A10A65" w:rsidRPr="009305F0">
        <w:rPr>
          <w:rFonts w:cs="Times New Roman"/>
        </w:rPr>
        <w:t xml:space="preserve"> respectively</w:t>
      </w:r>
      <w:r w:rsidR="00BD7DDA" w:rsidRPr="009305F0">
        <w:rPr>
          <w:rFonts w:cs="Times New Roman"/>
        </w:rPr>
        <w:t xml:space="preserve"> and 77 mg g</w:t>
      </w:r>
      <w:r w:rsidR="00A10A65" w:rsidRPr="009305F0">
        <w:rPr>
          <w:rFonts w:cs="Times New Roman"/>
          <w:vertAlign w:val="superscript"/>
        </w:rPr>
        <w:noBreakHyphen/>
        <w:t>1</w:t>
      </w:r>
      <w:r w:rsidR="00A10A65" w:rsidRPr="009305F0">
        <w:rPr>
          <w:rFonts w:cs="Times New Roman"/>
        </w:rPr>
        <w:t xml:space="preserve"> </w:t>
      </w:r>
      <w:r w:rsidR="00BD7DDA" w:rsidRPr="009305F0">
        <w:rPr>
          <w:rFonts w:cs="Times New Roman"/>
        </w:rPr>
        <w:t>desorption of bromide ions</w:t>
      </w:r>
      <w:r w:rsidRPr="009305F0">
        <w:rPr>
          <w:rFonts w:cs="Times New Roman"/>
        </w:rPr>
        <w:t>. Figure S</w:t>
      </w:r>
      <w:r w:rsidR="00BD7DDA" w:rsidRPr="009305F0">
        <w:rPr>
          <w:rFonts w:cs="Times New Roman"/>
        </w:rPr>
        <w:t>4</w:t>
      </w:r>
      <w:r w:rsidRPr="009305F0">
        <w:rPr>
          <w:rFonts w:cs="Times New Roman"/>
        </w:rPr>
        <w:t xml:space="preserve"> thus </w:t>
      </w:r>
      <w:r w:rsidR="00A10A65" w:rsidRPr="009305F0">
        <w:rPr>
          <w:rFonts w:cs="Times New Roman"/>
        </w:rPr>
        <w:t>indicates the higher</w:t>
      </w:r>
      <w:r w:rsidRPr="009305F0">
        <w:rPr>
          <w:rFonts w:cs="Times New Roman"/>
        </w:rPr>
        <w:t xml:space="preserve"> nitrate affinity of </w:t>
      </w:r>
      <w:r w:rsidR="00A10A65" w:rsidRPr="009305F0">
        <w:rPr>
          <w:rFonts w:cs="Times New Roman"/>
        </w:rPr>
        <w:t xml:space="preserve">the </w:t>
      </w:r>
      <w:r w:rsidRPr="009305F0">
        <w:rPr>
          <w:rFonts w:cs="Times New Roman"/>
        </w:rPr>
        <w:t>CTAB</w:t>
      </w:r>
      <w:r w:rsidR="00A10A65" w:rsidRPr="009305F0">
        <w:rPr>
          <w:rFonts w:cs="Times New Roman"/>
        </w:rPr>
        <w:noBreakHyphen/>
      </w:r>
      <w:r w:rsidRPr="009305F0">
        <w:rPr>
          <w:rFonts w:cs="Times New Roman"/>
        </w:rPr>
        <w:t>treated electrode</w:t>
      </w:r>
      <w:r w:rsidR="00A10A65" w:rsidRPr="009305F0">
        <w:rPr>
          <w:rFonts w:cs="Times New Roman"/>
        </w:rPr>
        <w:t xml:space="preserve"> material</w:t>
      </w:r>
      <w:r w:rsidR="00870B3D" w:rsidRPr="009305F0">
        <w:rPr>
          <w:rFonts w:cs="Times New Roman"/>
        </w:rPr>
        <w:t xml:space="preserve"> compared to chloride</w:t>
      </w:r>
      <w:r w:rsidRPr="009305F0">
        <w:rPr>
          <w:rFonts w:cs="Times New Roman"/>
        </w:rPr>
        <w:t>.</w:t>
      </w:r>
    </w:p>
    <w:sectPr w:rsidR="00102038" w:rsidRPr="00102038" w:rsidSect="006A3705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6F1FD4" w14:textId="77777777" w:rsidR="000328DB" w:rsidRDefault="000328DB" w:rsidP="00554865">
      <w:pPr>
        <w:spacing w:after="0" w:line="240" w:lineRule="auto"/>
      </w:pPr>
      <w:r>
        <w:separator/>
      </w:r>
    </w:p>
  </w:endnote>
  <w:endnote w:type="continuationSeparator" w:id="0">
    <w:p w14:paraId="4DD78FD2" w14:textId="77777777" w:rsidR="000328DB" w:rsidRDefault="000328DB" w:rsidP="00554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020328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381B95" w14:textId="500F92AB" w:rsidR="00554865" w:rsidRDefault="00554865" w:rsidP="00554865">
        <w:pPr>
          <w:pStyle w:val="Footer"/>
          <w:jc w:val="center"/>
        </w:pPr>
        <w:r>
          <w:t>S-</w:t>
        </w:r>
        <w:r>
          <w:fldChar w:fldCharType="begin"/>
        </w:r>
        <w:r w:rsidRPr="00554865">
          <w:instrText xml:space="preserve"> PAGE   \* MERGEFORMAT </w:instrText>
        </w:r>
        <w:r>
          <w:fldChar w:fldCharType="separate"/>
        </w:r>
        <w:r w:rsidR="00EA50E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9F560B2" w14:textId="77777777" w:rsidR="00554865" w:rsidRDefault="005548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D3C8CD" w14:textId="77777777" w:rsidR="000328DB" w:rsidRDefault="000328DB" w:rsidP="00554865">
      <w:pPr>
        <w:spacing w:after="0" w:line="240" w:lineRule="auto"/>
      </w:pPr>
      <w:r>
        <w:separator/>
      </w:r>
    </w:p>
  </w:footnote>
  <w:footnote w:type="continuationSeparator" w:id="0">
    <w:p w14:paraId="467BB1F3" w14:textId="77777777" w:rsidR="000328DB" w:rsidRDefault="000328DB" w:rsidP="005548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B91A9FD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4346B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8AA1177"/>
    <w:multiLevelType w:val="hybridMultilevel"/>
    <w:tmpl w:val="5B66E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DD4F8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DC523DC"/>
    <w:multiLevelType w:val="hybridMultilevel"/>
    <w:tmpl w:val="CB3686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231806"/>
    <w:multiLevelType w:val="hybridMultilevel"/>
    <w:tmpl w:val="EFECBE72"/>
    <w:lvl w:ilvl="0" w:tplc="CC56AB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656E9E"/>
    <w:multiLevelType w:val="hybridMultilevel"/>
    <w:tmpl w:val="F7AC3690"/>
    <w:lvl w:ilvl="0" w:tplc="E7D42D72"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5D82199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0B84C63"/>
    <w:multiLevelType w:val="hybridMultilevel"/>
    <w:tmpl w:val="191A6F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145BB7"/>
    <w:multiLevelType w:val="hybridMultilevel"/>
    <w:tmpl w:val="7826B42A"/>
    <w:lvl w:ilvl="0" w:tplc="2FA08A20"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  <w:b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6F8F148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77DB6647"/>
    <w:multiLevelType w:val="hybridMultilevel"/>
    <w:tmpl w:val="F8E64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714B25"/>
    <w:multiLevelType w:val="hybridMultilevel"/>
    <w:tmpl w:val="7E52B0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11"/>
  </w:num>
  <w:num w:numId="5">
    <w:abstractNumId w:val="2"/>
  </w:num>
  <w:num w:numId="6">
    <w:abstractNumId w:val="7"/>
  </w:num>
  <w:num w:numId="7">
    <w:abstractNumId w:val="5"/>
  </w:num>
  <w:num w:numId="8">
    <w:abstractNumId w:val="0"/>
  </w:num>
  <w:num w:numId="9">
    <w:abstractNumId w:val="12"/>
  </w:num>
  <w:num w:numId="10">
    <w:abstractNumId w:val="8"/>
  </w:num>
  <w:num w:numId="11">
    <w:abstractNumId w:val="10"/>
  </w:num>
  <w:num w:numId="12">
    <w:abstractNumId w:val="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KxNDS0NLcwMzc2MDZT0lEKTi0uzszPAymwrAUALnD1FCwAAAA="/>
  </w:docVars>
  <w:rsids>
    <w:rsidRoot w:val="00050C3A"/>
    <w:rsid w:val="0000154C"/>
    <w:rsid w:val="00010714"/>
    <w:rsid w:val="00011548"/>
    <w:rsid w:val="00016D00"/>
    <w:rsid w:val="00022BB5"/>
    <w:rsid w:val="00031694"/>
    <w:rsid w:val="00032501"/>
    <w:rsid w:val="000328DB"/>
    <w:rsid w:val="00050C3A"/>
    <w:rsid w:val="00055691"/>
    <w:rsid w:val="0007184A"/>
    <w:rsid w:val="00072FF1"/>
    <w:rsid w:val="000773BB"/>
    <w:rsid w:val="00081BD5"/>
    <w:rsid w:val="000840C0"/>
    <w:rsid w:val="000862FB"/>
    <w:rsid w:val="00091A3C"/>
    <w:rsid w:val="00094302"/>
    <w:rsid w:val="000B6157"/>
    <w:rsid w:val="000B7183"/>
    <w:rsid w:val="000C493F"/>
    <w:rsid w:val="000D526C"/>
    <w:rsid w:val="000E76FF"/>
    <w:rsid w:val="00102038"/>
    <w:rsid w:val="001025E8"/>
    <w:rsid w:val="00104DF5"/>
    <w:rsid w:val="001141DF"/>
    <w:rsid w:val="001268E3"/>
    <w:rsid w:val="00127A31"/>
    <w:rsid w:val="001318DB"/>
    <w:rsid w:val="001352AC"/>
    <w:rsid w:val="001354F2"/>
    <w:rsid w:val="00135540"/>
    <w:rsid w:val="00145EC1"/>
    <w:rsid w:val="00154764"/>
    <w:rsid w:val="00164D26"/>
    <w:rsid w:val="0016724E"/>
    <w:rsid w:val="001741DB"/>
    <w:rsid w:val="00175208"/>
    <w:rsid w:val="0017633D"/>
    <w:rsid w:val="001767E2"/>
    <w:rsid w:val="00181148"/>
    <w:rsid w:val="001840AD"/>
    <w:rsid w:val="0019478C"/>
    <w:rsid w:val="001A3229"/>
    <w:rsid w:val="001B56A1"/>
    <w:rsid w:val="001C33A1"/>
    <w:rsid w:val="001C75FD"/>
    <w:rsid w:val="001D4ED8"/>
    <w:rsid w:val="001D60BB"/>
    <w:rsid w:val="001E0D12"/>
    <w:rsid w:val="001E0EA3"/>
    <w:rsid w:val="001E1678"/>
    <w:rsid w:val="00217CFC"/>
    <w:rsid w:val="00223B2B"/>
    <w:rsid w:val="00224A71"/>
    <w:rsid w:val="00231BD9"/>
    <w:rsid w:val="00237737"/>
    <w:rsid w:val="00242C64"/>
    <w:rsid w:val="002478F3"/>
    <w:rsid w:val="00251B69"/>
    <w:rsid w:val="002522C7"/>
    <w:rsid w:val="00252F0C"/>
    <w:rsid w:val="0026739C"/>
    <w:rsid w:val="00282F6D"/>
    <w:rsid w:val="0028744D"/>
    <w:rsid w:val="002968EB"/>
    <w:rsid w:val="0029736C"/>
    <w:rsid w:val="002B0561"/>
    <w:rsid w:val="002B279E"/>
    <w:rsid w:val="002B343A"/>
    <w:rsid w:val="002B590D"/>
    <w:rsid w:val="002F266B"/>
    <w:rsid w:val="002F2F44"/>
    <w:rsid w:val="002F44EC"/>
    <w:rsid w:val="00304811"/>
    <w:rsid w:val="00311B59"/>
    <w:rsid w:val="00316D7A"/>
    <w:rsid w:val="003220C1"/>
    <w:rsid w:val="00332A75"/>
    <w:rsid w:val="003434C7"/>
    <w:rsid w:val="00346CB8"/>
    <w:rsid w:val="0034787F"/>
    <w:rsid w:val="00361760"/>
    <w:rsid w:val="00362B0E"/>
    <w:rsid w:val="00367C30"/>
    <w:rsid w:val="00370D18"/>
    <w:rsid w:val="00384D6B"/>
    <w:rsid w:val="0039259E"/>
    <w:rsid w:val="003A553B"/>
    <w:rsid w:val="003E3E6D"/>
    <w:rsid w:val="003E42A5"/>
    <w:rsid w:val="003E6C5E"/>
    <w:rsid w:val="003E7CAA"/>
    <w:rsid w:val="003F35DB"/>
    <w:rsid w:val="003F3759"/>
    <w:rsid w:val="00402196"/>
    <w:rsid w:val="00405A2D"/>
    <w:rsid w:val="00415B92"/>
    <w:rsid w:val="004252AC"/>
    <w:rsid w:val="00434704"/>
    <w:rsid w:val="00445493"/>
    <w:rsid w:val="0045050F"/>
    <w:rsid w:val="00457FF5"/>
    <w:rsid w:val="00462A92"/>
    <w:rsid w:val="00466D4C"/>
    <w:rsid w:val="00484658"/>
    <w:rsid w:val="004A0F77"/>
    <w:rsid w:val="004A5294"/>
    <w:rsid w:val="004A584C"/>
    <w:rsid w:val="004B0EDF"/>
    <w:rsid w:val="004B7043"/>
    <w:rsid w:val="004B7229"/>
    <w:rsid w:val="004C76FD"/>
    <w:rsid w:val="004D6294"/>
    <w:rsid w:val="004E77F4"/>
    <w:rsid w:val="004F5DDE"/>
    <w:rsid w:val="00501C8C"/>
    <w:rsid w:val="00514A05"/>
    <w:rsid w:val="00520422"/>
    <w:rsid w:val="00527835"/>
    <w:rsid w:val="0054227F"/>
    <w:rsid w:val="00543482"/>
    <w:rsid w:val="00550F91"/>
    <w:rsid w:val="00554865"/>
    <w:rsid w:val="00554B89"/>
    <w:rsid w:val="005705D5"/>
    <w:rsid w:val="0058057C"/>
    <w:rsid w:val="00580DA1"/>
    <w:rsid w:val="00597443"/>
    <w:rsid w:val="00597774"/>
    <w:rsid w:val="005B5F60"/>
    <w:rsid w:val="005C0284"/>
    <w:rsid w:val="005C164E"/>
    <w:rsid w:val="005C70C6"/>
    <w:rsid w:val="005D7925"/>
    <w:rsid w:val="005E2124"/>
    <w:rsid w:val="005E7B21"/>
    <w:rsid w:val="005F1FE2"/>
    <w:rsid w:val="005F4325"/>
    <w:rsid w:val="005F67E7"/>
    <w:rsid w:val="006005C8"/>
    <w:rsid w:val="00610317"/>
    <w:rsid w:val="006111C6"/>
    <w:rsid w:val="00613879"/>
    <w:rsid w:val="00615F50"/>
    <w:rsid w:val="00626C7E"/>
    <w:rsid w:val="006558B4"/>
    <w:rsid w:val="00661990"/>
    <w:rsid w:val="00661F57"/>
    <w:rsid w:val="006628E3"/>
    <w:rsid w:val="006632E0"/>
    <w:rsid w:val="006807EB"/>
    <w:rsid w:val="006819D3"/>
    <w:rsid w:val="006859C5"/>
    <w:rsid w:val="006A3705"/>
    <w:rsid w:val="006A4A7E"/>
    <w:rsid w:val="006A5B0C"/>
    <w:rsid w:val="006B293A"/>
    <w:rsid w:val="006B487D"/>
    <w:rsid w:val="006C10C8"/>
    <w:rsid w:val="006C664B"/>
    <w:rsid w:val="006F647E"/>
    <w:rsid w:val="006F7FE7"/>
    <w:rsid w:val="00700073"/>
    <w:rsid w:val="00707B87"/>
    <w:rsid w:val="00710297"/>
    <w:rsid w:val="0072037F"/>
    <w:rsid w:val="007261E3"/>
    <w:rsid w:val="0074659D"/>
    <w:rsid w:val="0075029E"/>
    <w:rsid w:val="007560EE"/>
    <w:rsid w:val="00757174"/>
    <w:rsid w:val="0075721F"/>
    <w:rsid w:val="007724E1"/>
    <w:rsid w:val="00775EDB"/>
    <w:rsid w:val="00780F78"/>
    <w:rsid w:val="007C2EFD"/>
    <w:rsid w:val="007C3085"/>
    <w:rsid w:val="007D3028"/>
    <w:rsid w:val="007D5E45"/>
    <w:rsid w:val="007E0AD9"/>
    <w:rsid w:val="007E22E1"/>
    <w:rsid w:val="0080191C"/>
    <w:rsid w:val="008132C5"/>
    <w:rsid w:val="00813E40"/>
    <w:rsid w:val="00822D6B"/>
    <w:rsid w:val="0082539D"/>
    <w:rsid w:val="00836804"/>
    <w:rsid w:val="008473F7"/>
    <w:rsid w:val="00863664"/>
    <w:rsid w:val="008658A3"/>
    <w:rsid w:val="00870B3D"/>
    <w:rsid w:val="00870FA4"/>
    <w:rsid w:val="008717A2"/>
    <w:rsid w:val="0089186E"/>
    <w:rsid w:val="00896926"/>
    <w:rsid w:val="008A2856"/>
    <w:rsid w:val="008A5332"/>
    <w:rsid w:val="008A6A55"/>
    <w:rsid w:val="008B2B15"/>
    <w:rsid w:val="008B5414"/>
    <w:rsid w:val="008C2126"/>
    <w:rsid w:val="008C644B"/>
    <w:rsid w:val="008C7D14"/>
    <w:rsid w:val="008D18CF"/>
    <w:rsid w:val="008D362E"/>
    <w:rsid w:val="008F0C7B"/>
    <w:rsid w:val="008F3151"/>
    <w:rsid w:val="008F63D1"/>
    <w:rsid w:val="00900276"/>
    <w:rsid w:val="00921FA9"/>
    <w:rsid w:val="00922ABD"/>
    <w:rsid w:val="00922BBC"/>
    <w:rsid w:val="00924A3E"/>
    <w:rsid w:val="009305F0"/>
    <w:rsid w:val="0093566F"/>
    <w:rsid w:val="009400B6"/>
    <w:rsid w:val="009403A0"/>
    <w:rsid w:val="00943BE7"/>
    <w:rsid w:val="0094663C"/>
    <w:rsid w:val="0095195E"/>
    <w:rsid w:val="00957029"/>
    <w:rsid w:val="00964A7D"/>
    <w:rsid w:val="0097061E"/>
    <w:rsid w:val="00970C1A"/>
    <w:rsid w:val="00973D29"/>
    <w:rsid w:val="009972FC"/>
    <w:rsid w:val="009B290E"/>
    <w:rsid w:val="009B4137"/>
    <w:rsid w:val="009B55B7"/>
    <w:rsid w:val="009C1D79"/>
    <w:rsid w:val="009C3074"/>
    <w:rsid w:val="009D09E1"/>
    <w:rsid w:val="009F0683"/>
    <w:rsid w:val="009F15EE"/>
    <w:rsid w:val="009F1E6E"/>
    <w:rsid w:val="009F7EA5"/>
    <w:rsid w:val="00A04403"/>
    <w:rsid w:val="00A10A65"/>
    <w:rsid w:val="00A213A2"/>
    <w:rsid w:val="00A23AE0"/>
    <w:rsid w:val="00A250D6"/>
    <w:rsid w:val="00A67003"/>
    <w:rsid w:val="00A725BF"/>
    <w:rsid w:val="00A8621F"/>
    <w:rsid w:val="00A878E8"/>
    <w:rsid w:val="00A87F37"/>
    <w:rsid w:val="00A96726"/>
    <w:rsid w:val="00AB2D4D"/>
    <w:rsid w:val="00AC586D"/>
    <w:rsid w:val="00AC5B44"/>
    <w:rsid w:val="00AD64AB"/>
    <w:rsid w:val="00AE7414"/>
    <w:rsid w:val="00B00663"/>
    <w:rsid w:val="00B22D92"/>
    <w:rsid w:val="00B23C2C"/>
    <w:rsid w:val="00B340B7"/>
    <w:rsid w:val="00B40B3F"/>
    <w:rsid w:val="00B44F0E"/>
    <w:rsid w:val="00B451BF"/>
    <w:rsid w:val="00B739A8"/>
    <w:rsid w:val="00B822B4"/>
    <w:rsid w:val="00B8732C"/>
    <w:rsid w:val="00B90A60"/>
    <w:rsid w:val="00B915D9"/>
    <w:rsid w:val="00B97C5C"/>
    <w:rsid w:val="00BA3543"/>
    <w:rsid w:val="00BA4C28"/>
    <w:rsid w:val="00BA606E"/>
    <w:rsid w:val="00BC29FB"/>
    <w:rsid w:val="00BC3D91"/>
    <w:rsid w:val="00BC5FAA"/>
    <w:rsid w:val="00BD07BE"/>
    <w:rsid w:val="00BD3754"/>
    <w:rsid w:val="00BD7DDA"/>
    <w:rsid w:val="00BE0C6A"/>
    <w:rsid w:val="00BF1EA1"/>
    <w:rsid w:val="00BF7421"/>
    <w:rsid w:val="00C00331"/>
    <w:rsid w:val="00C26C22"/>
    <w:rsid w:val="00C33BC6"/>
    <w:rsid w:val="00C33BEA"/>
    <w:rsid w:val="00C36027"/>
    <w:rsid w:val="00C42C08"/>
    <w:rsid w:val="00C6410B"/>
    <w:rsid w:val="00C658A1"/>
    <w:rsid w:val="00C764D8"/>
    <w:rsid w:val="00C829FA"/>
    <w:rsid w:val="00C847A8"/>
    <w:rsid w:val="00C90B9E"/>
    <w:rsid w:val="00CA1655"/>
    <w:rsid w:val="00CA7778"/>
    <w:rsid w:val="00CA797A"/>
    <w:rsid w:val="00CB3E2A"/>
    <w:rsid w:val="00CC6C07"/>
    <w:rsid w:val="00CC76A0"/>
    <w:rsid w:val="00CD1091"/>
    <w:rsid w:val="00CD6BC2"/>
    <w:rsid w:val="00CD763D"/>
    <w:rsid w:val="00CE259C"/>
    <w:rsid w:val="00CE50FD"/>
    <w:rsid w:val="00D127CB"/>
    <w:rsid w:val="00D54FE8"/>
    <w:rsid w:val="00D62948"/>
    <w:rsid w:val="00D6435C"/>
    <w:rsid w:val="00D70F59"/>
    <w:rsid w:val="00D82169"/>
    <w:rsid w:val="00D823B9"/>
    <w:rsid w:val="00D97A3B"/>
    <w:rsid w:val="00DA0811"/>
    <w:rsid w:val="00DA7CE1"/>
    <w:rsid w:val="00DB02B7"/>
    <w:rsid w:val="00DB60CD"/>
    <w:rsid w:val="00DC58D3"/>
    <w:rsid w:val="00DE0AA9"/>
    <w:rsid w:val="00E010FA"/>
    <w:rsid w:val="00E05FD5"/>
    <w:rsid w:val="00E22597"/>
    <w:rsid w:val="00E270AC"/>
    <w:rsid w:val="00E27231"/>
    <w:rsid w:val="00E31B41"/>
    <w:rsid w:val="00E33B89"/>
    <w:rsid w:val="00E369CB"/>
    <w:rsid w:val="00E43974"/>
    <w:rsid w:val="00E554F0"/>
    <w:rsid w:val="00E60476"/>
    <w:rsid w:val="00E62D78"/>
    <w:rsid w:val="00E6465D"/>
    <w:rsid w:val="00E66E08"/>
    <w:rsid w:val="00E764AA"/>
    <w:rsid w:val="00E92C94"/>
    <w:rsid w:val="00EA21A6"/>
    <w:rsid w:val="00EA50E6"/>
    <w:rsid w:val="00EB2A08"/>
    <w:rsid w:val="00ED2813"/>
    <w:rsid w:val="00ED7D9E"/>
    <w:rsid w:val="00EE0BEA"/>
    <w:rsid w:val="00EE1495"/>
    <w:rsid w:val="00EE1E19"/>
    <w:rsid w:val="00EE4317"/>
    <w:rsid w:val="00EF1580"/>
    <w:rsid w:val="00EF72D3"/>
    <w:rsid w:val="00F172D7"/>
    <w:rsid w:val="00F175C1"/>
    <w:rsid w:val="00F246B7"/>
    <w:rsid w:val="00F36A3C"/>
    <w:rsid w:val="00F45089"/>
    <w:rsid w:val="00F61089"/>
    <w:rsid w:val="00F676E6"/>
    <w:rsid w:val="00F74560"/>
    <w:rsid w:val="00F765BF"/>
    <w:rsid w:val="00F80815"/>
    <w:rsid w:val="00F91A5A"/>
    <w:rsid w:val="00F9217B"/>
    <w:rsid w:val="00F92932"/>
    <w:rsid w:val="00F94F23"/>
    <w:rsid w:val="00FA220A"/>
    <w:rsid w:val="00FA3C82"/>
    <w:rsid w:val="00FB1D7E"/>
    <w:rsid w:val="00FE375B"/>
    <w:rsid w:val="00FE49FD"/>
    <w:rsid w:val="00FF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78681"/>
  <w15:chartTrackingRefBased/>
  <w15:docId w15:val="{5FA3927A-A8F3-472F-8C85-4899B62B4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0B9E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184A"/>
    <w:pPr>
      <w:keepNext/>
      <w:widowControl w:val="0"/>
      <w:spacing w:after="0" w:line="240" w:lineRule="auto"/>
      <w:jc w:val="both"/>
      <w:outlineLvl w:val="0"/>
    </w:pPr>
    <w:rPr>
      <w:rFonts w:asciiTheme="majorHAnsi" w:eastAsiaTheme="majorEastAsia" w:hAnsiTheme="majorHAnsi" w:cstheme="majorBidi"/>
      <w:kern w:val="2"/>
      <w:sz w:val="28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25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54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493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7184A"/>
    <w:rPr>
      <w:rFonts w:asciiTheme="majorHAnsi" w:eastAsiaTheme="majorEastAsia" w:hAnsiTheme="majorHAnsi" w:cstheme="majorBidi"/>
      <w:kern w:val="2"/>
      <w:sz w:val="28"/>
      <w:szCs w:val="28"/>
      <w:lang w:eastAsia="ja-JP"/>
    </w:rPr>
  </w:style>
  <w:style w:type="paragraph" w:styleId="Caption">
    <w:name w:val="caption"/>
    <w:basedOn w:val="Normal"/>
    <w:next w:val="Normal"/>
    <w:uiPriority w:val="35"/>
    <w:unhideWhenUsed/>
    <w:qFormat/>
    <w:rsid w:val="00922ABD"/>
    <w:pPr>
      <w:spacing w:after="200" w:line="240" w:lineRule="auto"/>
      <w:ind w:left="720"/>
    </w:pPr>
    <w:rPr>
      <w:iCs/>
      <w:sz w:val="24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765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765B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765B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65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65BF"/>
    <w:rPr>
      <w:b/>
      <w:bCs/>
      <w:sz w:val="20"/>
      <w:szCs w:val="20"/>
    </w:rPr>
  </w:style>
  <w:style w:type="paragraph" w:styleId="ListBullet">
    <w:name w:val="List Bullet"/>
    <w:basedOn w:val="Normal"/>
    <w:uiPriority w:val="99"/>
    <w:unhideWhenUsed/>
    <w:rsid w:val="008D362E"/>
    <w:pPr>
      <w:numPr>
        <w:numId w:val="8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5548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4865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5548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4865"/>
    <w:rPr>
      <w:rFonts w:ascii="Times New Roman" w:hAnsi="Times New Roman"/>
    </w:rPr>
  </w:style>
  <w:style w:type="paragraph" w:styleId="TableofFigures">
    <w:name w:val="table of figures"/>
    <w:basedOn w:val="Normal"/>
    <w:next w:val="Normal"/>
    <w:uiPriority w:val="99"/>
    <w:unhideWhenUsed/>
    <w:rsid w:val="00554865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554865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5548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Char">
    <w:name w:val="Title Char"/>
    <w:aliases w:val="Fig Char"/>
    <w:basedOn w:val="DefaultParagraphFont"/>
    <w:link w:val="Title"/>
    <w:uiPriority w:val="10"/>
    <w:locked/>
    <w:rsid w:val="00102038"/>
    <w:rPr>
      <w:sz w:val="21"/>
    </w:rPr>
  </w:style>
  <w:style w:type="paragraph" w:styleId="Title">
    <w:name w:val="Title"/>
    <w:aliases w:val="Fig"/>
    <w:basedOn w:val="Normal"/>
    <w:next w:val="Normal"/>
    <w:link w:val="TitleChar"/>
    <w:uiPriority w:val="10"/>
    <w:qFormat/>
    <w:rsid w:val="00102038"/>
    <w:pPr>
      <w:spacing w:after="0" w:line="240" w:lineRule="auto"/>
      <w:jc w:val="center"/>
    </w:pPr>
    <w:rPr>
      <w:rFonts w:asciiTheme="minorHAnsi" w:hAnsiTheme="minorHAnsi"/>
      <w:sz w:val="21"/>
    </w:rPr>
  </w:style>
  <w:style w:type="character" w:customStyle="1" w:styleId="TitleChar1">
    <w:name w:val="Title Char1"/>
    <w:basedOn w:val="DefaultParagraphFont"/>
    <w:uiPriority w:val="10"/>
    <w:rsid w:val="0010203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6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06153-FF96-4DFF-9867-C58459ED3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jpalko</dc:creator>
  <cp:keywords/>
  <dc:description/>
  <cp:lastModifiedBy>Diego Oyarzun Dinamarca</cp:lastModifiedBy>
  <cp:revision>5</cp:revision>
  <cp:lastPrinted>2016-09-09T18:19:00Z</cp:lastPrinted>
  <dcterms:created xsi:type="dcterms:W3CDTF">2017-11-14T17:30:00Z</dcterms:created>
  <dcterms:modified xsi:type="dcterms:W3CDTF">2017-11-14T17:51:00Z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ef49ad5d-f0b6-37a2-baee-503360180ff7</vt:lpwstr>
  </property>
  <property fmtid="{D5CDD505-2E9C-101B-9397-08002B2CF9AE}" pid="4" name="Mendeley Citation Style_1">
    <vt:lpwstr>http://www.zotero.org/styles/nature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http://www.zotero.org/styles/analytical-chemistry</vt:lpwstr>
  </property>
  <property fmtid="{D5CDD505-2E9C-101B-9397-08002B2CF9AE}" pid="14" name="Mendeley Recent Style Name 4_1">
    <vt:lpwstr>Analytical Chemistry</vt:lpwstr>
  </property>
  <property fmtid="{D5CDD505-2E9C-101B-9397-08002B2CF9AE}" pid="15" name="Mendeley Recent Style Id 5_1">
    <vt:lpwstr>http://www.zotero.org/styles/chicago-author-date</vt:lpwstr>
  </property>
  <property fmtid="{D5CDD505-2E9C-101B-9397-08002B2CF9AE}" pid="16" name="Mendeley Recent Style Name 5_1">
    <vt:lpwstr>Chicago Manual of Style 16th edition (author-date)</vt:lpwstr>
  </property>
  <property fmtid="{D5CDD505-2E9C-101B-9397-08002B2CF9AE}" pid="17" name="Mendeley Recent Style Id 6_1">
    <vt:lpwstr>http://www.zotero.org/styles/energy-and-environmental-science</vt:lpwstr>
  </property>
  <property fmtid="{D5CDD505-2E9C-101B-9397-08002B2CF9AE}" pid="18" name="Mendeley Recent Style Name 6_1">
    <vt:lpwstr>Energy &amp; Environmental Science</vt:lpwstr>
  </property>
  <property fmtid="{D5CDD505-2E9C-101B-9397-08002B2CF9AE}" pid="19" name="Mendeley Recent Style Id 7_1">
    <vt:lpwstr>http://www.zotero.org/styles/ieee</vt:lpwstr>
  </property>
  <property fmtid="{D5CDD505-2E9C-101B-9397-08002B2CF9AE}" pid="20" name="Mendeley Recent Style Name 7_1">
    <vt:lpwstr>IEEE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http://www.zotero.org/styles/water-research</vt:lpwstr>
  </property>
  <property fmtid="{D5CDD505-2E9C-101B-9397-08002B2CF9AE}" pid="24" name="Mendeley Recent Style Name 9_1">
    <vt:lpwstr>Water Research</vt:lpwstr>
  </property>
</Properties>
</file>